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6796" w14:textId="19D5B815" w:rsidR="009D0D03" w:rsidRPr="00707594" w:rsidRDefault="009D0D03" w:rsidP="009D0D03">
      <w:pPr>
        <w:pStyle w:val="CRCoverPage"/>
        <w:outlineLvl w:val="0"/>
        <w:rPr>
          <w:b/>
          <w:noProof/>
          <w:sz w:val="24"/>
        </w:rPr>
      </w:pPr>
      <w:r w:rsidRPr="00707594">
        <w:rPr>
          <w:b/>
          <w:noProof/>
          <w:sz w:val="24"/>
        </w:rPr>
        <w:t xml:space="preserve">3GPP TSG-RAN WG4 Meeting # </w:t>
      </w:r>
      <w:r>
        <w:rPr>
          <w:b/>
          <w:noProof/>
          <w:sz w:val="24"/>
        </w:rPr>
        <w:t>102-</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Pr>
          <w:b/>
          <w:noProof/>
          <w:sz w:val="24"/>
        </w:rPr>
        <w:tab/>
      </w:r>
      <w:r w:rsidR="00CA094E" w:rsidRPr="00CA094E">
        <w:rPr>
          <w:b/>
          <w:noProof/>
          <w:sz w:val="24"/>
        </w:rPr>
        <w:t>R4-2205537</w:t>
      </w:r>
    </w:p>
    <w:p w14:paraId="501C60F4" w14:textId="7F29BDC1" w:rsidR="00581192" w:rsidRPr="006B30DF" w:rsidRDefault="009D0D03" w:rsidP="009D0D03">
      <w:pPr>
        <w:pStyle w:val="CRCoverPage"/>
        <w:outlineLvl w:val="0"/>
        <w:rPr>
          <w:b/>
          <w:noProof/>
          <w:sz w:val="24"/>
          <w:lang w:val="en-US"/>
        </w:rPr>
      </w:pPr>
      <w:r w:rsidRPr="00C65EE2">
        <w:rPr>
          <w:b/>
          <w:noProof/>
          <w:sz w:val="24"/>
        </w:rPr>
        <w:t xml:space="preserve">Electronic Meeting, </w:t>
      </w:r>
      <w:r>
        <w:rPr>
          <w:b/>
          <w:noProof/>
          <w:sz w:val="24"/>
        </w:rPr>
        <w:t>21</w:t>
      </w:r>
      <w:r w:rsidRPr="001E7221">
        <w:rPr>
          <w:b/>
          <w:noProof/>
          <w:sz w:val="24"/>
          <w:vertAlign w:val="superscript"/>
        </w:rPr>
        <w:t>st</w:t>
      </w:r>
      <w:r>
        <w:rPr>
          <w:b/>
          <w:noProof/>
          <w:sz w:val="24"/>
        </w:rPr>
        <w:t xml:space="preserve">  Feb </w:t>
      </w:r>
      <w:r w:rsidRPr="00C65EE2">
        <w:rPr>
          <w:b/>
          <w:noProof/>
          <w:sz w:val="24"/>
        </w:rPr>
        <w:t>–</w:t>
      </w:r>
      <w:r>
        <w:rPr>
          <w:b/>
          <w:noProof/>
          <w:sz w:val="24"/>
        </w:rPr>
        <w:t>3</w:t>
      </w:r>
      <w:r>
        <w:rPr>
          <w:b/>
          <w:noProof/>
          <w:sz w:val="24"/>
          <w:vertAlign w:val="superscript"/>
        </w:rPr>
        <w:t>rd</w:t>
      </w:r>
      <w:r w:rsidRPr="00C65EE2">
        <w:rPr>
          <w:b/>
          <w:noProof/>
          <w:sz w:val="24"/>
        </w:rPr>
        <w:t xml:space="preserve"> </w:t>
      </w:r>
      <w:r>
        <w:rPr>
          <w:b/>
          <w:noProof/>
          <w:sz w:val="24"/>
        </w:rPr>
        <w:t>March</w:t>
      </w:r>
      <w:r w:rsidRPr="00C65EE2">
        <w:rPr>
          <w:b/>
          <w:noProof/>
          <w:sz w:val="24"/>
        </w:rPr>
        <w:t>, 202</w:t>
      </w:r>
      <w:r>
        <w:rPr>
          <w:b/>
          <w:noProof/>
          <w:sz w:val="24"/>
        </w:rPr>
        <w:t>2</w:t>
      </w:r>
      <w:r w:rsidR="002011F9" w:rsidRPr="002011F9">
        <w:rPr>
          <w:b/>
          <w:noProof/>
          <w:sz w:val="24"/>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18C1B177"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CD58FD">
        <w:rPr>
          <w:rFonts w:cs="Arial" w:hint="eastAsia"/>
          <w:sz w:val="22"/>
          <w:szCs w:val="22"/>
          <w:lang w:val="en-US" w:eastAsia="zh-CN"/>
        </w:rPr>
        <w:t>LS</w:t>
      </w:r>
      <w:r w:rsidR="00CD58FD">
        <w:rPr>
          <w:rFonts w:cs="Arial"/>
          <w:sz w:val="22"/>
          <w:szCs w:val="22"/>
          <w:lang w:val="en-US" w:eastAsia="zh-CN"/>
        </w:rPr>
        <w:t xml:space="preserve"> </w:t>
      </w:r>
      <w:r w:rsidR="001F6E6B">
        <w:rPr>
          <w:rFonts w:cs="Arial"/>
          <w:sz w:val="22"/>
          <w:szCs w:val="22"/>
          <w:lang w:val="en-US" w:eastAsia="zh-CN"/>
        </w:rPr>
        <w:t xml:space="preserve">reply </w:t>
      </w:r>
      <w:proofErr w:type="gramStart"/>
      <w:r w:rsidR="001F4B62">
        <w:rPr>
          <w:rFonts w:cs="Arial"/>
          <w:sz w:val="22"/>
          <w:szCs w:val="22"/>
          <w:lang w:val="en-US"/>
        </w:rPr>
        <w:t>O</w:t>
      </w:r>
      <w:r w:rsidR="001F4B62" w:rsidRPr="001F4B62">
        <w:rPr>
          <w:rFonts w:cs="Arial"/>
          <w:sz w:val="22"/>
          <w:szCs w:val="22"/>
          <w:lang w:val="en-US"/>
        </w:rPr>
        <w:t>n</w:t>
      </w:r>
      <w:proofErr w:type="gramEnd"/>
      <w:r w:rsidR="001F4B62" w:rsidRPr="001F4B62">
        <w:rPr>
          <w:rFonts w:cs="Arial"/>
          <w:sz w:val="22"/>
          <w:szCs w:val="22"/>
          <w:lang w:val="en-US"/>
        </w:rPr>
        <w:t xml:space="preserve"> </w:t>
      </w:r>
      <w:r w:rsidR="00662B12">
        <w:rPr>
          <w:rFonts w:cs="Arial"/>
          <w:sz w:val="22"/>
          <w:szCs w:val="22"/>
          <w:lang w:val="en-US"/>
        </w:rPr>
        <w:t xml:space="preserve">maximum duration of </w:t>
      </w:r>
      <w:r w:rsidR="001F4B62" w:rsidRPr="001F4B62">
        <w:rPr>
          <w:rFonts w:cs="Arial"/>
          <w:sz w:val="22"/>
          <w:szCs w:val="22"/>
          <w:lang w:val="en-US"/>
        </w:rPr>
        <w:t>phase continuity and power consistency for PUCCH and PUSCH repetition</w:t>
      </w:r>
    </w:p>
    <w:p w14:paraId="2D72A4F2" w14:textId="5A67F588" w:rsidR="00FD2D4A" w:rsidRPr="00B563D1"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785184">
        <w:rPr>
          <w:rFonts w:cs="Arial"/>
          <w:sz w:val="22"/>
          <w:szCs w:val="22"/>
          <w:lang w:val="en-US" w:eastAsia="zh-CN"/>
        </w:rPr>
        <w:t>10</w:t>
      </w:r>
      <w:r w:rsidR="00C01478">
        <w:rPr>
          <w:rFonts w:cs="Arial"/>
          <w:sz w:val="22"/>
          <w:szCs w:val="22"/>
          <w:lang w:val="en-US"/>
        </w:rPr>
        <w:t>.18.</w:t>
      </w:r>
      <w:r w:rsidR="00ED7E6F">
        <w:rPr>
          <w:rFonts w:cs="Arial"/>
          <w:sz w:val="22"/>
          <w:szCs w:val="22"/>
          <w:lang w:val="en-US"/>
        </w:rPr>
        <w:t>2.3.</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0E9F939F" w14:textId="78C3DE9C" w:rsidR="00173AE9" w:rsidRDefault="13631235" w:rsidP="00306A97">
      <w:r>
        <w:t>There is a</w:t>
      </w:r>
      <w:r w:rsidR="51E3E0A6">
        <w:t>n</w:t>
      </w:r>
      <w:r>
        <w:t xml:space="preserve"> LS from RAN1 asking </w:t>
      </w:r>
      <w:r w:rsidR="1F45185D">
        <w:t xml:space="preserve">about </w:t>
      </w:r>
      <w:r>
        <w:t xml:space="preserve">the maximum duration </w:t>
      </w:r>
      <w:r w:rsidR="40DED827">
        <w:t>over which phase continuity can be maintained</w:t>
      </w:r>
      <w:r w:rsidR="00FA0FEC">
        <w:t xml:space="preserve"> </w:t>
      </w:r>
      <w:r>
        <w:t>[2].</w:t>
      </w:r>
    </w:p>
    <w:p w14:paraId="5AF304C8" w14:textId="1D582DEA" w:rsidR="00306A97" w:rsidRPr="0028606B" w:rsidRDefault="13631235" w:rsidP="00306A97">
      <w:pPr>
        <w:rPr>
          <w:lang w:val="en-US" w:eastAsia="zh-CN"/>
        </w:rPr>
      </w:pPr>
      <w:r>
        <w:t>In this paper, we present our view on the LS questions</w:t>
      </w:r>
      <w:r w:rsidR="00CF625D">
        <w:t xml:space="preserve">, </w:t>
      </w:r>
      <w:r w:rsidR="00CF625D">
        <w:rPr>
          <w:lang w:val="en-US"/>
        </w:rPr>
        <w:t>including how to set the maximum duration</w:t>
      </w:r>
      <w:r>
        <w:t>.</w:t>
      </w:r>
    </w:p>
    <w:p w14:paraId="71FA39DB" w14:textId="09ACAA7A" w:rsidR="00304615" w:rsidRDefault="00DC670C" w:rsidP="00304615">
      <w:pPr>
        <w:pStyle w:val="Heading1"/>
        <w:rPr>
          <w:lang w:val="en-US"/>
        </w:rPr>
      </w:pPr>
      <w:r>
        <w:rPr>
          <w:lang w:val="en-US"/>
        </w:rPr>
        <w:t>Discussion</w:t>
      </w:r>
    </w:p>
    <w:p w14:paraId="5F9B2204" w14:textId="0463F187" w:rsidR="008810C3" w:rsidRDefault="00190CA6" w:rsidP="0032396B">
      <w:pPr>
        <w:rPr>
          <w:lang w:val="en-US"/>
        </w:rPr>
      </w:pPr>
      <w:proofErr w:type="gramStart"/>
      <w:r>
        <w:rPr>
          <w:lang w:val="en-US"/>
        </w:rPr>
        <w:t xml:space="preserve">The </w:t>
      </w:r>
      <w:r w:rsidR="00EA1156" w:rsidRPr="0032396B">
        <w:rPr>
          <w:lang w:val="en-US"/>
        </w:rPr>
        <w:t xml:space="preserve"> </w:t>
      </w:r>
      <w:r w:rsidR="0017689F">
        <w:rPr>
          <w:lang w:val="en-US"/>
        </w:rPr>
        <w:t>“</w:t>
      </w:r>
      <w:proofErr w:type="gramEnd"/>
      <w:r w:rsidR="00EA1156" w:rsidRPr="0032396B">
        <w:rPr>
          <w:lang w:val="en-US"/>
        </w:rPr>
        <w:t>constant CFO</w:t>
      </w:r>
      <w:r w:rsidR="0017689F">
        <w:rPr>
          <w:lang w:val="en-US"/>
        </w:rPr>
        <w:t>”</w:t>
      </w:r>
      <w:r w:rsidR="00EA1156" w:rsidRPr="0032396B">
        <w:rPr>
          <w:lang w:val="en-US"/>
        </w:rPr>
        <w:t xml:space="preserve"> between the repetition time slot</w:t>
      </w:r>
      <w:r w:rsidR="006E2289">
        <w:rPr>
          <w:lang w:val="en-US"/>
        </w:rPr>
        <w:t>s</w:t>
      </w:r>
      <w:r w:rsidR="00EA1156" w:rsidRPr="0032396B">
        <w:rPr>
          <w:lang w:val="en-US"/>
        </w:rPr>
        <w:t xml:space="preserve"> is identified as one </w:t>
      </w:r>
      <w:r w:rsidR="007D68BF" w:rsidRPr="0032396B">
        <w:rPr>
          <w:lang w:val="en-US"/>
        </w:rPr>
        <w:t>condition</w:t>
      </w:r>
      <w:r w:rsidR="00EA1156" w:rsidRPr="0032396B">
        <w:rPr>
          <w:lang w:val="en-US"/>
        </w:rPr>
        <w:t xml:space="preserve"> </w:t>
      </w:r>
      <w:r w:rsidR="00996723">
        <w:rPr>
          <w:lang w:val="en-US"/>
        </w:rPr>
        <w:t>to</w:t>
      </w:r>
      <w:r w:rsidR="00EA1156" w:rsidRPr="0032396B">
        <w:rPr>
          <w:lang w:val="en-US"/>
        </w:rPr>
        <w:t xml:space="preserve"> </w:t>
      </w:r>
      <w:r w:rsidR="007D68BF" w:rsidRPr="0032396B">
        <w:rPr>
          <w:lang w:val="en-US"/>
        </w:rPr>
        <w:t>have</w:t>
      </w:r>
      <w:r w:rsidR="00EA1156" w:rsidRPr="0032396B">
        <w:rPr>
          <w:lang w:val="en-US"/>
        </w:rPr>
        <w:t xml:space="preserve"> </w:t>
      </w:r>
      <w:r w:rsidR="007D68BF" w:rsidRPr="0032396B">
        <w:rPr>
          <w:lang w:val="en-US"/>
        </w:rPr>
        <w:t xml:space="preserve">better </w:t>
      </w:r>
      <w:r w:rsidR="00EA1156" w:rsidRPr="0032396B">
        <w:rPr>
          <w:lang w:val="en-US"/>
        </w:rPr>
        <w:t xml:space="preserve">JCE </w:t>
      </w:r>
      <w:r w:rsidR="007D68BF" w:rsidRPr="0032396B">
        <w:rPr>
          <w:lang w:val="en-US"/>
        </w:rPr>
        <w:t xml:space="preserve">performance </w:t>
      </w:r>
      <w:r w:rsidR="00EA1156" w:rsidRPr="0032396B">
        <w:rPr>
          <w:lang w:val="en-US"/>
        </w:rPr>
        <w:t xml:space="preserve">at BS receiver.  </w:t>
      </w:r>
      <w:r w:rsidR="00046518">
        <w:rPr>
          <w:lang w:val="en-US"/>
        </w:rPr>
        <w:t xml:space="preserve">If there is </w:t>
      </w:r>
      <w:r w:rsidR="0001440C">
        <w:rPr>
          <w:lang w:val="en-US"/>
        </w:rPr>
        <w:t>frequency adjustment</w:t>
      </w:r>
      <w:r w:rsidR="00651E95">
        <w:rPr>
          <w:lang w:val="en-US"/>
        </w:rPr>
        <w:t xml:space="preserve"> in UE</w:t>
      </w:r>
      <w:r w:rsidR="0001440C">
        <w:rPr>
          <w:lang w:val="en-US"/>
        </w:rPr>
        <w:t>, the frequency change would be factor</w:t>
      </w:r>
      <w:r w:rsidR="007002B4">
        <w:rPr>
          <w:lang w:val="en-US"/>
        </w:rPr>
        <w:t>ed</w:t>
      </w:r>
      <w:r w:rsidR="0001440C">
        <w:rPr>
          <w:lang w:val="en-US"/>
        </w:rPr>
        <w:t xml:space="preserve"> into the </w:t>
      </w:r>
      <w:r w:rsidR="00EA670D">
        <w:rPr>
          <w:lang w:val="en-US"/>
        </w:rPr>
        <w:t xml:space="preserve">phase change </w:t>
      </w:r>
      <w:r w:rsidR="007002B4">
        <w:rPr>
          <w:lang w:val="en-US"/>
        </w:rPr>
        <w:t xml:space="preserve">across the time slots </w:t>
      </w:r>
      <w:r w:rsidR="00EA670D">
        <w:rPr>
          <w:lang w:val="en-US"/>
        </w:rPr>
        <w:t xml:space="preserve">and </w:t>
      </w:r>
      <w:r w:rsidR="00E51D85">
        <w:rPr>
          <w:lang w:val="en-US"/>
        </w:rPr>
        <w:t xml:space="preserve">in turn, this will be reflected as the phase change in baseband signal. </w:t>
      </w:r>
      <w:r w:rsidR="007E3222">
        <w:rPr>
          <w:lang w:val="en-US"/>
        </w:rPr>
        <w:t xml:space="preserve"> </w:t>
      </w:r>
      <w:r w:rsidR="00A035AE">
        <w:rPr>
          <w:lang w:val="en-US"/>
        </w:rPr>
        <w:t>T</w:t>
      </w:r>
      <w:r w:rsidR="001506BA">
        <w:rPr>
          <w:lang w:val="en-US"/>
        </w:rPr>
        <w:t>herefore,</w:t>
      </w:r>
      <w:r w:rsidR="002A4CCF">
        <w:rPr>
          <w:lang w:val="en-US"/>
        </w:rPr>
        <w:t xml:space="preserve"> from both UE test and BS JCE receiver perspective</w:t>
      </w:r>
      <w:r w:rsidR="006E2289">
        <w:rPr>
          <w:lang w:val="en-US"/>
        </w:rPr>
        <w:t>s</w:t>
      </w:r>
      <w:r w:rsidR="002A4CCF">
        <w:rPr>
          <w:lang w:val="en-US"/>
        </w:rPr>
        <w:t xml:space="preserve">, </w:t>
      </w:r>
      <w:r w:rsidR="006E2289">
        <w:rPr>
          <w:lang w:val="en-US"/>
        </w:rPr>
        <w:t xml:space="preserve">the </w:t>
      </w:r>
      <w:r w:rsidR="007D7F7C">
        <w:rPr>
          <w:lang w:val="en-US"/>
        </w:rPr>
        <w:t xml:space="preserve">UE </w:t>
      </w:r>
      <w:r w:rsidR="002A4CCF">
        <w:rPr>
          <w:lang w:val="en-US"/>
        </w:rPr>
        <w:t>should</w:t>
      </w:r>
      <w:r w:rsidR="007D7F7C">
        <w:rPr>
          <w:lang w:val="en-US"/>
        </w:rPr>
        <w:t xml:space="preserve"> not make frequency adjustment </w:t>
      </w:r>
      <w:r w:rsidR="00816AE4">
        <w:rPr>
          <w:lang w:val="en-US"/>
        </w:rPr>
        <w:t xml:space="preserve">during the bundled time slots </w:t>
      </w:r>
      <w:r w:rsidR="007D7F7C">
        <w:rPr>
          <w:lang w:val="en-US"/>
        </w:rPr>
        <w:t xml:space="preserve">and thus </w:t>
      </w:r>
      <w:r w:rsidR="00816AE4">
        <w:rPr>
          <w:lang w:val="en-US"/>
        </w:rPr>
        <w:t>relying on</w:t>
      </w:r>
      <w:r w:rsidR="00A6344C">
        <w:rPr>
          <w:lang w:val="en-US"/>
        </w:rPr>
        <w:t xml:space="preserve"> </w:t>
      </w:r>
      <w:r w:rsidR="00823409">
        <w:rPr>
          <w:lang w:val="en-US"/>
        </w:rPr>
        <w:t xml:space="preserve">the frequency/time stability maintained by </w:t>
      </w:r>
      <w:r w:rsidR="00E44205">
        <w:rPr>
          <w:lang w:val="en-US"/>
        </w:rPr>
        <w:t>oscillator</w:t>
      </w:r>
      <w:r w:rsidR="007F09E3">
        <w:rPr>
          <w:lang w:val="en-US"/>
        </w:rPr>
        <w:t>.</w:t>
      </w:r>
    </w:p>
    <w:p w14:paraId="0002081B" w14:textId="5D40A132" w:rsidR="004D2918" w:rsidRDefault="00E44205" w:rsidP="0032396B">
      <w:pPr>
        <w:rPr>
          <w:lang w:val="en-US"/>
        </w:rPr>
      </w:pPr>
      <w:r>
        <w:rPr>
          <w:lang w:val="en-US"/>
        </w:rPr>
        <w:t xml:space="preserve">Additionally, </w:t>
      </w:r>
      <w:r w:rsidR="004D2918">
        <w:rPr>
          <w:lang w:val="en-US"/>
        </w:rPr>
        <w:t xml:space="preserve">RAN1 </w:t>
      </w:r>
      <w:r>
        <w:rPr>
          <w:lang w:val="en-US"/>
        </w:rPr>
        <w:t>agrees</w:t>
      </w:r>
      <w:r w:rsidR="004D2918">
        <w:rPr>
          <w:lang w:val="en-US"/>
        </w:rPr>
        <w:t xml:space="preserve"> that UE will not make the autonomous time adjustment:</w:t>
      </w:r>
    </w:p>
    <w:p w14:paraId="1FBD6735" w14:textId="77777777" w:rsidR="00B94AF9" w:rsidRDefault="00B94AF9" w:rsidP="00B94AF9">
      <w:pPr>
        <w:ind w:left="720"/>
        <w:rPr>
          <w:rFonts w:ascii="Arial" w:eastAsia="Batang" w:hAnsi="Arial" w:cs="Arial"/>
          <w:b/>
          <w:highlight w:val="green"/>
          <w:lang w:val="sv-SE"/>
        </w:rPr>
      </w:pPr>
      <w:r>
        <w:rPr>
          <w:rFonts w:ascii="Arial" w:eastAsia="Batang" w:hAnsi="Arial" w:cs="Arial"/>
          <w:b/>
          <w:highlight w:val="green"/>
        </w:rPr>
        <w:t>Agreement:</w:t>
      </w:r>
    </w:p>
    <w:p w14:paraId="402D25FC" w14:textId="77777777" w:rsidR="00B94AF9" w:rsidRDefault="00B94AF9" w:rsidP="00037D49">
      <w:pPr>
        <w:pStyle w:val="ListParagraph"/>
        <w:numPr>
          <w:ilvl w:val="0"/>
          <w:numId w:val="15"/>
        </w:numPr>
        <w:autoSpaceDE w:val="0"/>
        <w:autoSpaceDN w:val="0"/>
        <w:adjustRightInd w:val="0"/>
        <w:snapToGrid w:val="0"/>
        <w:spacing w:after="120" w:line="256" w:lineRule="auto"/>
        <w:ind w:left="1140"/>
        <w:rPr>
          <w:rFonts w:ascii="Arial" w:eastAsiaTheme="minorEastAsia" w:hAnsi="Arial" w:cs="Arial"/>
          <w:bCs/>
          <w:lang w:eastAsia="ja-JP"/>
        </w:rPr>
      </w:pPr>
      <w:r>
        <w:rPr>
          <w:rFonts w:ascii="Arial" w:hAnsi="Arial" w:cs="Arial"/>
          <w:bCs/>
        </w:rPr>
        <w:t>UE should not perform UE autonomous TA adjustment during the actual time domain window.</w:t>
      </w:r>
    </w:p>
    <w:p w14:paraId="73DDDDD3" w14:textId="10E49E99" w:rsidR="004D2918" w:rsidRDefault="00B94AF9" w:rsidP="0032396B">
      <w:r>
        <w:t xml:space="preserve">This would also </w:t>
      </w:r>
      <w:r w:rsidR="00816AE4">
        <w:t>imply</w:t>
      </w:r>
      <w:r>
        <w:t xml:space="preserve"> that UE </w:t>
      </w:r>
      <w:r w:rsidR="00612B7D">
        <w:t>should</w:t>
      </w:r>
      <w:r>
        <w:t xml:space="preserve"> not </w:t>
      </w:r>
      <w:r w:rsidR="00612B7D">
        <w:t>make frequency adjustment otherwise the transmission time would be also changed accordingly</w:t>
      </w:r>
      <w:r w:rsidR="009E0304">
        <w:t>.</w:t>
      </w:r>
    </w:p>
    <w:p w14:paraId="63229CDA" w14:textId="4B49885A" w:rsidR="00F217C8" w:rsidRPr="00F217C8" w:rsidRDefault="00F217C8" w:rsidP="00F217C8">
      <w:pPr>
        <w:pStyle w:val="Observation"/>
        <w:rPr>
          <w:lang w:val="en-US"/>
        </w:rPr>
      </w:pPr>
      <w:bookmarkStart w:id="0" w:name="_Ref89790954"/>
      <w:r w:rsidRPr="00F217C8">
        <w:rPr>
          <w:lang w:val="en-US"/>
        </w:rPr>
        <w:t xml:space="preserve">The maximum time </w:t>
      </w:r>
      <w:r w:rsidR="00F01A93">
        <w:rPr>
          <w:lang w:val="en-US"/>
        </w:rPr>
        <w:t xml:space="preserve">duration for </w:t>
      </w:r>
      <w:r w:rsidRPr="00F217C8">
        <w:rPr>
          <w:lang w:val="en-US"/>
        </w:rPr>
        <w:t>the UE not adjusting its frequency/time should be one factor</w:t>
      </w:r>
      <w:bookmarkEnd w:id="0"/>
      <w:r w:rsidRPr="00F217C8">
        <w:rPr>
          <w:lang w:val="en-US"/>
        </w:rPr>
        <w:t xml:space="preserve"> </w:t>
      </w:r>
    </w:p>
    <w:p w14:paraId="4B0AE571" w14:textId="7F0D196D" w:rsidR="0083787E" w:rsidRDefault="0033620B" w:rsidP="00EA1156">
      <w:pPr>
        <w:rPr>
          <w:lang w:val="en-US"/>
        </w:rPr>
      </w:pPr>
      <w:r>
        <w:rPr>
          <w:lang w:val="en-US"/>
        </w:rPr>
        <w:t xml:space="preserve">In LS response, </w:t>
      </w:r>
      <w:r w:rsidR="00795B0A">
        <w:rPr>
          <w:lang w:val="en-US"/>
        </w:rPr>
        <w:t xml:space="preserve">it is agreed that </w:t>
      </w:r>
      <w:r>
        <w:rPr>
          <w:lang w:val="en-US"/>
        </w:rPr>
        <w:t xml:space="preserve">RAN4 will continue to investigate </w:t>
      </w:r>
      <w:r w:rsidR="00795B0A">
        <w:rPr>
          <w:lang w:val="en-US"/>
        </w:rPr>
        <w:t xml:space="preserve">four </w:t>
      </w:r>
      <w:proofErr w:type="gramStart"/>
      <w:r w:rsidR="00795B0A">
        <w:rPr>
          <w:lang w:val="en-US"/>
        </w:rPr>
        <w:t>values :</w:t>
      </w:r>
      <w:proofErr w:type="gramEnd"/>
      <w:r w:rsidR="00795B0A">
        <w:rPr>
          <w:lang w:val="en-US"/>
        </w:rPr>
        <w:t xml:space="preserve"> 5, 8, 16 and 32</w:t>
      </w:r>
      <w:r w:rsidR="001F0645">
        <w:rPr>
          <w:lang w:val="en-US"/>
        </w:rPr>
        <w:t xml:space="preserve"> slots</w:t>
      </w:r>
      <w:r w:rsidR="00795B0A">
        <w:rPr>
          <w:lang w:val="en-US"/>
        </w:rPr>
        <w:t>.</w:t>
      </w:r>
    </w:p>
    <w:p w14:paraId="5ECED899" w14:textId="61746022" w:rsidR="00F76EB3" w:rsidRDefault="00F76EB3" w:rsidP="00F76EB3">
      <w:pPr>
        <w:rPr>
          <w:lang w:val="en-US"/>
        </w:rPr>
      </w:pPr>
      <w:r>
        <w:rPr>
          <w:lang w:val="en-US"/>
        </w:rPr>
        <w:t xml:space="preserve">Within 32 </w:t>
      </w:r>
      <w:r w:rsidR="001F0645">
        <w:rPr>
          <w:lang w:val="en-US"/>
        </w:rPr>
        <w:t xml:space="preserve">slots (at most 32 </w:t>
      </w:r>
      <w:proofErr w:type="spellStart"/>
      <w:r w:rsidR="001F0645">
        <w:rPr>
          <w:lang w:val="en-US"/>
        </w:rPr>
        <w:t>ms</w:t>
      </w:r>
      <w:proofErr w:type="spellEnd"/>
      <w:r w:rsidR="001F0645">
        <w:rPr>
          <w:lang w:val="en-US"/>
        </w:rPr>
        <w:t>)</w:t>
      </w:r>
      <w:r>
        <w:rPr>
          <w:lang w:val="en-US"/>
        </w:rPr>
        <w:t xml:space="preserve">, it is hardly expected the temperature change, so RF characteristic change on RF component due to temperature change is out of the question. </w:t>
      </w:r>
    </w:p>
    <w:p w14:paraId="40583C93" w14:textId="10775791" w:rsidR="00F76EB3" w:rsidRDefault="00F76EB3" w:rsidP="00F76EB3">
      <w:pPr>
        <w:rPr>
          <w:lang w:val="en-US"/>
        </w:rPr>
      </w:pPr>
      <w:r>
        <w:rPr>
          <w:lang w:val="en-US"/>
        </w:rPr>
        <w:t xml:space="preserve"> In several LS response</w:t>
      </w:r>
      <w:r w:rsidR="00153DEF">
        <w:rPr>
          <w:lang w:val="en-US"/>
        </w:rPr>
        <w:t>s</w:t>
      </w:r>
      <w:r>
        <w:rPr>
          <w:lang w:val="en-US"/>
        </w:rPr>
        <w:t xml:space="preserve"> from RAN4, more side conditions are expected to be excluded so not to trigger any TX chain gain change, </w:t>
      </w:r>
      <w:proofErr w:type="spellStart"/>
      <w:r>
        <w:rPr>
          <w:lang w:val="en-US"/>
        </w:rPr>
        <w:t>e.g</w:t>
      </w:r>
      <w:proofErr w:type="spellEnd"/>
      <w:r>
        <w:rPr>
          <w:lang w:val="en-US"/>
        </w:rPr>
        <w:t xml:space="preserve"> the RB allocation change, antenna switch etc. </w:t>
      </w:r>
    </w:p>
    <w:p w14:paraId="1418A8D3" w14:textId="4898ED8A" w:rsidR="00F76EB3" w:rsidRDefault="00F76EB3" w:rsidP="00F76EB3">
      <w:pPr>
        <w:rPr>
          <w:lang w:val="en-US"/>
        </w:rPr>
      </w:pPr>
      <w:r>
        <w:rPr>
          <w:lang w:val="en-US"/>
        </w:rPr>
        <w:t xml:space="preserve">For FDD band, for the un-scheduled gap scenario, it seems keeping TX ON is preferred solution. But it is not finally decided due to the RF requirement discussion. If this scenario is not considered, only consecutive transmission with fixed RB allocation will be in scope of the maximum time duration discussion. in such condition, the phase response of TX chain may not change dramatically so we think 32 </w:t>
      </w:r>
      <w:r w:rsidR="001F0645">
        <w:rPr>
          <w:lang w:val="en-US"/>
        </w:rPr>
        <w:t>slots</w:t>
      </w:r>
      <w:r>
        <w:rPr>
          <w:lang w:val="en-US"/>
        </w:rPr>
        <w:t xml:space="preserve"> would be fine for FDD band.</w:t>
      </w:r>
    </w:p>
    <w:p w14:paraId="6B4DE974" w14:textId="2AF3BC71" w:rsidR="00A3221E" w:rsidRDefault="00F76EB3" w:rsidP="00F76EB3">
      <w:pPr>
        <w:rPr>
          <w:lang w:val="en-US"/>
        </w:rPr>
      </w:pPr>
      <w:r>
        <w:rPr>
          <w:lang w:val="en-US"/>
        </w:rPr>
        <w:t xml:space="preserve">For the frequency error, it is expected to be compensated in BS or TE. It is not expected for UE </w:t>
      </w:r>
      <w:r w:rsidR="00275196">
        <w:rPr>
          <w:lang w:val="en-US"/>
        </w:rPr>
        <w:t>to</w:t>
      </w:r>
      <w:r>
        <w:rPr>
          <w:lang w:val="en-US"/>
        </w:rPr>
        <w:t xml:space="preserve"> make frequency </w:t>
      </w:r>
      <w:r w:rsidR="00987DC9">
        <w:rPr>
          <w:lang w:val="en-US"/>
        </w:rPr>
        <w:t>adjustment</w:t>
      </w:r>
      <w:r w:rsidR="00275196">
        <w:rPr>
          <w:lang w:val="en-US"/>
        </w:rPr>
        <w:t xml:space="preserve"> as</w:t>
      </w:r>
      <w:r>
        <w:rPr>
          <w:lang w:val="en-US"/>
        </w:rPr>
        <w:t xml:space="preserve"> downlink signal power </w:t>
      </w:r>
      <w:r w:rsidR="00275196">
        <w:rPr>
          <w:lang w:val="en-US"/>
        </w:rPr>
        <w:t>does not change</w:t>
      </w:r>
      <w:r w:rsidR="00427CB6">
        <w:rPr>
          <w:lang w:val="en-US"/>
        </w:rPr>
        <w:t xml:space="preserve"> as agreed last meeting. In this sense, we think 32</w:t>
      </w:r>
      <w:r w:rsidR="001F0645">
        <w:rPr>
          <w:lang w:val="en-US"/>
        </w:rPr>
        <w:t xml:space="preserve"> slots</w:t>
      </w:r>
      <w:r w:rsidR="00427CB6">
        <w:rPr>
          <w:lang w:val="en-US"/>
        </w:rPr>
        <w:t xml:space="preserve"> is fine </w:t>
      </w:r>
      <w:r w:rsidR="00A3221E">
        <w:rPr>
          <w:lang w:val="en-US"/>
        </w:rPr>
        <w:t xml:space="preserve">and there is no issue for UE to support 32 </w:t>
      </w:r>
      <w:r w:rsidR="001F0645">
        <w:rPr>
          <w:lang w:val="en-US"/>
        </w:rPr>
        <w:t>slots</w:t>
      </w:r>
      <w:r w:rsidR="00A3221E">
        <w:rPr>
          <w:lang w:val="en-US"/>
        </w:rPr>
        <w:t xml:space="preserve"> as maximum duration.</w:t>
      </w:r>
    </w:p>
    <w:p w14:paraId="11115CD4" w14:textId="6390F891" w:rsidR="00F76EB3" w:rsidRDefault="00A3221E" w:rsidP="00F76EB3">
      <w:pPr>
        <w:rPr>
          <w:lang w:val="en-US"/>
        </w:rPr>
      </w:pPr>
      <w:r>
        <w:rPr>
          <w:lang w:val="en-US"/>
        </w:rPr>
        <w:t>For TDD band, the DL time slot in between the repetition</w:t>
      </w:r>
      <w:r w:rsidR="00153DEF">
        <w:rPr>
          <w:lang w:val="en-US"/>
        </w:rPr>
        <w:t>s</w:t>
      </w:r>
      <w:r>
        <w:rPr>
          <w:lang w:val="en-US"/>
        </w:rPr>
        <w:t xml:space="preserve"> is not discussed and it seems RAN4 will not discuss it and thus in practice, only two </w:t>
      </w:r>
      <w:r w:rsidR="005E29F4">
        <w:rPr>
          <w:lang w:val="en-US"/>
        </w:rPr>
        <w:t xml:space="preserve">UL </w:t>
      </w:r>
      <w:r>
        <w:rPr>
          <w:lang w:val="en-US"/>
        </w:rPr>
        <w:t xml:space="preserve">time slots </w:t>
      </w:r>
      <w:r w:rsidR="005E29F4">
        <w:rPr>
          <w:lang w:val="en-US"/>
        </w:rPr>
        <w:t>back-to-back would be possible, but due the scheduling restrictions introduced in RAN1, we think there is benefit if UE could report more than 8ms as illustrated with figure below.</w:t>
      </w:r>
      <w:r w:rsidR="00153DEF">
        <w:rPr>
          <w:lang w:val="en-US"/>
        </w:rPr>
        <w:t xml:space="preserve">  An example is shown for a TDD DDDSUDDSUU pattern where there are </w:t>
      </w:r>
      <w:r w:rsidR="006526A7">
        <w:rPr>
          <w:lang w:val="en-US"/>
        </w:rPr>
        <w:t xml:space="preserve">3 or </w:t>
      </w:r>
      <w:r w:rsidR="00153DEF">
        <w:rPr>
          <w:lang w:val="en-US"/>
        </w:rPr>
        <w:t>4 repetitions per scheduled PUSCH, and the first repetition is in the 5</w:t>
      </w:r>
      <w:r w:rsidR="00153DEF" w:rsidRPr="00087610">
        <w:rPr>
          <w:vertAlign w:val="superscript"/>
          <w:lang w:val="en-US"/>
        </w:rPr>
        <w:t>th</w:t>
      </w:r>
      <w:r w:rsidR="00153DEF">
        <w:rPr>
          <w:lang w:val="en-US"/>
        </w:rPr>
        <w:t xml:space="preserve"> slot of the pattern.</w:t>
      </w:r>
      <w:r w:rsidR="001F0645">
        <w:rPr>
          <w:lang w:val="en-US"/>
        </w:rPr>
        <w:t xml:space="preserve">  Time domain window sizes of </w:t>
      </w:r>
      <w:r w:rsidR="00514A73">
        <w:rPr>
          <w:lang w:val="en-US"/>
        </w:rPr>
        <w:t>5</w:t>
      </w:r>
      <w:r w:rsidR="006526A7">
        <w:rPr>
          <w:lang w:val="en-US"/>
        </w:rPr>
        <w:t xml:space="preserve"> and</w:t>
      </w:r>
      <w:r w:rsidR="00514A73">
        <w:rPr>
          <w:lang w:val="en-US"/>
        </w:rPr>
        <w:t xml:space="preserve"> 8</w:t>
      </w:r>
      <w:r w:rsidR="006526A7">
        <w:rPr>
          <w:lang w:val="en-US"/>
        </w:rPr>
        <w:t xml:space="preserve"> </w:t>
      </w:r>
      <w:r w:rsidR="00514A73">
        <w:rPr>
          <w:lang w:val="en-US"/>
        </w:rPr>
        <w:t>slots are considered</w:t>
      </w:r>
      <w:r w:rsidR="006526A7">
        <w:rPr>
          <w:lang w:val="en-US"/>
        </w:rPr>
        <w:t>.</w:t>
      </w:r>
    </w:p>
    <w:p w14:paraId="22A6CC50" w14:textId="4B9CB162" w:rsidR="00236048" w:rsidRDefault="00236048" w:rsidP="00F76EB3">
      <w:pPr>
        <w:rPr>
          <w:lang w:val="en-US"/>
        </w:rPr>
      </w:pPr>
    </w:p>
    <w:p w14:paraId="2A90559F" w14:textId="4201CA79" w:rsidR="006526A7" w:rsidRDefault="006526A7" w:rsidP="00F76EB3">
      <w:pPr>
        <w:rPr>
          <w:lang w:val="en-US"/>
        </w:rPr>
      </w:pPr>
      <w:r w:rsidRPr="006526A7">
        <w:rPr>
          <w:noProof/>
        </w:rPr>
        <w:lastRenderedPageBreak/>
        <w:drawing>
          <wp:inline distT="0" distB="0" distL="0" distR="0" wp14:anchorId="13EC6DD6" wp14:editId="5EB4BB6C">
            <wp:extent cx="6264275" cy="105664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1056640"/>
                    </a:xfrm>
                    <a:prstGeom prst="rect">
                      <a:avLst/>
                    </a:prstGeom>
                    <a:noFill/>
                    <a:ln>
                      <a:noFill/>
                    </a:ln>
                  </pic:spPr>
                </pic:pic>
              </a:graphicData>
            </a:graphic>
          </wp:inline>
        </w:drawing>
      </w:r>
    </w:p>
    <w:p w14:paraId="410BD893" w14:textId="5BF03E3B" w:rsidR="00236048" w:rsidRPr="00087610" w:rsidRDefault="00236048" w:rsidP="00087610">
      <w:pPr>
        <w:jc w:val="center"/>
        <w:rPr>
          <w:b/>
          <w:bCs/>
          <w:lang w:val="en-US"/>
        </w:rPr>
      </w:pPr>
      <w:r w:rsidRPr="00087610">
        <w:rPr>
          <w:b/>
          <w:bCs/>
          <w:lang w:val="en-US"/>
        </w:rPr>
        <w:t>Figure 1: TDW scheduling for TDD band</w:t>
      </w:r>
      <w:r w:rsidR="001474B0" w:rsidRPr="00087610">
        <w:rPr>
          <w:b/>
          <w:bCs/>
          <w:lang w:val="en-US"/>
        </w:rPr>
        <w:t>.</w:t>
      </w:r>
    </w:p>
    <w:p w14:paraId="467C6B8F" w14:textId="46DADAFD" w:rsidR="00153DEF" w:rsidRDefault="00514A73" w:rsidP="00F76EB3">
      <w:pPr>
        <w:rPr>
          <w:lang w:val="en-US"/>
        </w:rPr>
      </w:pPr>
      <w:r>
        <w:rPr>
          <w:lang w:val="en-US"/>
        </w:rPr>
        <w:t xml:space="preserve">The </w:t>
      </w:r>
      <w:proofErr w:type="gramStart"/>
      <w:r>
        <w:rPr>
          <w:lang w:val="en-US"/>
        </w:rPr>
        <w:t>5 slot</w:t>
      </w:r>
      <w:proofErr w:type="gramEnd"/>
      <w:r>
        <w:rPr>
          <w:lang w:val="en-US"/>
        </w:rPr>
        <w:t xml:space="preserve"> long TDW can be seen to be problematic: a new TDW starts after repetition #2</w:t>
      </w:r>
      <w:r w:rsidR="00601FE3">
        <w:rPr>
          <w:lang w:val="en-US"/>
        </w:rPr>
        <w:t xml:space="preserve"> for both the 3 and 4 repetition cases</w:t>
      </w:r>
      <w:r>
        <w:rPr>
          <w:lang w:val="en-US"/>
        </w:rPr>
        <w:t xml:space="preserve">, and so repetition #3 can’t be bundled with repetition #2 even though the two slots are back to back.  The </w:t>
      </w:r>
      <w:proofErr w:type="gramStart"/>
      <w:r w:rsidR="00FA18AB">
        <w:rPr>
          <w:lang w:val="en-US"/>
        </w:rPr>
        <w:t xml:space="preserve">8 </w:t>
      </w:r>
      <w:r>
        <w:rPr>
          <w:lang w:val="en-US"/>
        </w:rPr>
        <w:t>slot</w:t>
      </w:r>
      <w:proofErr w:type="gramEnd"/>
      <w:r>
        <w:rPr>
          <w:lang w:val="en-US"/>
        </w:rPr>
        <w:t xml:space="preserve"> long TDW avoids this problem, since </w:t>
      </w:r>
      <w:r w:rsidR="00FA18AB">
        <w:rPr>
          <w:lang w:val="en-US"/>
        </w:rPr>
        <w:t xml:space="preserve">it is wide enough to reach the ‘UU’ slots over the intervening downlink slots.  </w:t>
      </w:r>
      <w:r w:rsidR="00205C9D">
        <w:rPr>
          <w:lang w:val="en-US"/>
        </w:rPr>
        <w:t xml:space="preserve">Moreover, the main observation here is that because TDWs are defined using consecutive slots, TDW lengths need to be longer for TDD </w:t>
      </w:r>
      <w:proofErr w:type="gramStart"/>
      <w:r w:rsidR="00205C9D">
        <w:rPr>
          <w:lang w:val="en-US"/>
        </w:rPr>
        <w:t>in order to</w:t>
      </w:r>
      <w:proofErr w:type="gramEnd"/>
      <w:r w:rsidR="00205C9D">
        <w:rPr>
          <w:lang w:val="en-US"/>
        </w:rPr>
        <w:t xml:space="preserve"> </w:t>
      </w:r>
      <w:r w:rsidR="005E29D2">
        <w:rPr>
          <w:lang w:val="en-US"/>
        </w:rPr>
        <w:t xml:space="preserve">avoid scheduling restrictions.  In particular, UEs supporting a </w:t>
      </w:r>
      <w:proofErr w:type="gramStart"/>
      <w:r w:rsidR="005E29D2">
        <w:rPr>
          <w:lang w:val="en-US"/>
        </w:rPr>
        <w:t>5 slot</w:t>
      </w:r>
      <w:proofErr w:type="gramEnd"/>
      <w:r w:rsidR="005E29D2">
        <w:rPr>
          <w:lang w:val="en-US"/>
        </w:rPr>
        <w:t xml:space="preserve"> maximum duration will not function well in some commonly used TDD patterns.</w:t>
      </w:r>
    </w:p>
    <w:p w14:paraId="2D980879" w14:textId="6D0AA3AE" w:rsidR="00166A56" w:rsidRDefault="00166A56" w:rsidP="00166A56">
      <w:pPr>
        <w:pStyle w:val="Observation"/>
        <w:numPr>
          <w:ilvl w:val="0"/>
          <w:numId w:val="21"/>
        </w:numPr>
        <w:rPr>
          <w:lang w:val="en-US"/>
        </w:rPr>
      </w:pPr>
      <w:r w:rsidRPr="00166A56">
        <w:rPr>
          <w:lang w:val="en-US"/>
        </w:rPr>
        <w:t>UEs supporting small maximum duration values, especially those less than 8 slots, will not function well in commonly used TDD patterns.</w:t>
      </w:r>
    </w:p>
    <w:p w14:paraId="4C362F83" w14:textId="6B684513" w:rsidR="00D42179" w:rsidRPr="00166A56" w:rsidRDefault="00D42179" w:rsidP="00087610">
      <w:pPr>
        <w:rPr>
          <w:lang w:val="en-US"/>
        </w:rPr>
      </w:pPr>
      <w:r w:rsidRPr="59A4C1DD">
        <w:rPr>
          <w:lang w:val="en-US"/>
        </w:rPr>
        <w:t xml:space="preserve">It should be noted that support for a larger maximum duration than 5 slots may not impose additional RF complexity on the UE.  Common TDD patterns have at most two back-to-back uplink slots before a downlink slot, and as such are only required to support an actual TDW of two slots.  The UE can update its timing advance or correct its frequency error as soon as there is a downlink slot.  Therefore, supporting even a </w:t>
      </w:r>
      <w:proofErr w:type="gramStart"/>
      <w:r w:rsidRPr="59A4C1DD">
        <w:rPr>
          <w:lang w:val="en-US"/>
        </w:rPr>
        <w:t>32 slot</w:t>
      </w:r>
      <w:proofErr w:type="gramEnd"/>
      <w:r w:rsidRPr="59A4C1DD">
        <w:rPr>
          <w:lang w:val="en-US"/>
        </w:rPr>
        <w:t xml:space="preserve"> maximum duration should not be a significant burden on the UE with the high downlink to uplink slot ratios used in TDD.</w:t>
      </w:r>
    </w:p>
    <w:p w14:paraId="2D3FBE50" w14:textId="2B906C60" w:rsidR="00166A56" w:rsidRDefault="00197694" w:rsidP="00087610">
      <w:pPr>
        <w:pStyle w:val="Observation"/>
        <w:rPr>
          <w:lang w:val="en-US"/>
        </w:rPr>
      </w:pPr>
      <w:r>
        <w:rPr>
          <w:lang w:val="en-US"/>
        </w:rPr>
        <w:t>R</w:t>
      </w:r>
      <w:r w:rsidR="00166A56" w:rsidRPr="00166A56">
        <w:rPr>
          <w:lang w:val="en-US"/>
        </w:rPr>
        <w:t xml:space="preserve">el-17 UEs are only required to maintain phase continuity for </w:t>
      </w:r>
      <w:proofErr w:type="gramStart"/>
      <w:r w:rsidR="00166A56" w:rsidRPr="00166A56">
        <w:rPr>
          <w:lang w:val="en-US"/>
        </w:rPr>
        <w:t>back to back</w:t>
      </w:r>
      <w:proofErr w:type="gramEnd"/>
      <w:r w:rsidR="00166A56" w:rsidRPr="00166A56">
        <w:rPr>
          <w:lang w:val="en-US"/>
        </w:rPr>
        <w:t xml:space="preserve"> slots, and so even a 32 slot maximum duration should not be a significant burden for TDD.</w:t>
      </w:r>
    </w:p>
    <w:p w14:paraId="78D3D475" w14:textId="594D8AEF" w:rsidR="00AA5225" w:rsidRPr="005D6EF6" w:rsidRDefault="00DF2B2B" w:rsidP="00B72947">
      <w:pPr>
        <w:pStyle w:val="Proposal"/>
        <w:rPr>
          <w:lang w:val="en-US"/>
        </w:rPr>
      </w:pPr>
      <w:bookmarkStart w:id="1" w:name="_Ref89791558"/>
      <w:r>
        <w:rPr>
          <w:lang w:val="en-US"/>
        </w:rPr>
        <w:t xml:space="preserve">There is no issue for UE to support 32 </w:t>
      </w:r>
      <w:r w:rsidR="005E29D2">
        <w:rPr>
          <w:lang w:val="en-US"/>
        </w:rPr>
        <w:t xml:space="preserve">slots </w:t>
      </w:r>
      <w:r>
        <w:rPr>
          <w:lang w:val="en-US"/>
        </w:rPr>
        <w:t>as maximum duration</w:t>
      </w:r>
      <w:r w:rsidR="005E29F4">
        <w:rPr>
          <w:lang w:val="en-US"/>
        </w:rPr>
        <w:t xml:space="preserve"> in FDD band and </w:t>
      </w:r>
      <w:r w:rsidR="0048070A">
        <w:rPr>
          <w:lang w:val="en-US"/>
        </w:rPr>
        <w:t>UE should support at least 8</w:t>
      </w:r>
      <w:r w:rsidR="005E29D2">
        <w:rPr>
          <w:lang w:val="en-US"/>
        </w:rPr>
        <w:t>slots</w:t>
      </w:r>
      <w:r w:rsidR="0048070A">
        <w:rPr>
          <w:lang w:val="en-US"/>
        </w:rPr>
        <w:t xml:space="preserve"> for TDD band</w:t>
      </w:r>
      <w:r w:rsidR="00CB7240">
        <w:rPr>
          <w:lang w:val="en-US"/>
        </w:rPr>
        <w:t>.</w:t>
      </w:r>
      <w:bookmarkEnd w:id="1"/>
      <w:r w:rsidR="00446B31" w:rsidRPr="005D6EF6">
        <w:rPr>
          <w:lang w:val="en-US"/>
        </w:rPr>
        <w:t xml:space="preserve"> </w:t>
      </w:r>
    </w:p>
    <w:p w14:paraId="320E92D8" w14:textId="1F67096A" w:rsidR="00F92475" w:rsidRDefault="007A4384" w:rsidP="00996ECC">
      <w:pPr>
        <w:rPr>
          <w:lang w:val="en-US"/>
        </w:rPr>
      </w:pPr>
      <w:r>
        <w:rPr>
          <w:lang w:val="en-US"/>
        </w:rPr>
        <w:t>Having discussed above the further reply for the LS is suggested as below:</w:t>
      </w:r>
    </w:p>
    <w:p w14:paraId="08F953B8" w14:textId="25715DAF" w:rsidR="008C0959" w:rsidRPr="004B7130" w:rsidRDefault="008C0959" w:rsidP="00037D49">
      <w:pPr>
        <w:pStyle w:val="ListParagraph"/>
        <w:numPr>
          <w:ilvl w:val="0"/>
          <w:numId w:val="11"/>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 xml:space="preserve">For joint channel estimation, is there a maximum duration during which UE </w:t>
      </w:r>
      <w:proofErr w:type="gramStart"/>
      <w:r w:rsidRPr="004B7130">
        <w:rPr>
          <w:rFonts w:ascii="Arial" w:hAnsi="Arial" w:cs="Arial"/>
          <w:bCs/>
          <w:i/>
          <w:iCs/>
        </w:rPr>
        <w:t>is able to</w:t>
      </w:r>
      <w:proofErr w:type="gramEnd"/>
      <w:r w:rsidRPr="004B7130">
        <w:rPr>
          <w:rFonts w:ascii="Arial" w:hAnsi="Arial" w:cs="Arial"/>
          <w:bCs/>
          <w:i/>
          <w:iCs/>
        </w:rPr>
        <w:t xml:space="preserve"> maintain power consistency and phase continuity under certain tolerance level? If any, how long is it?</w:t>
      </w:r>
    </w:p>
    <w:p w14:paraId="0FAC4571" w14:textId="0ED7D5E2" w:rsidR="00C514F1" w:rsidRDefault="2F845081" w:rsidP="00C514F1">
      <w:pPr>
        <w:autoSpaceDE w:val="0"/>
        <w:autoSpaceDN w:val="0"/>
        <w:adjustRightInd w:val="0"/>
        <w:snapToGrid w:val="0"/>
        <w:spacing w:after="120" w:line="256" w:lineRule="auto"/>
        <w:jc w:val="both"/>
        <w:rPr>
          <w:rFonts w:ascii="Arial" w:hAnsi="Arial" w:cs="Arial"/>
          <w:b/>
          <w:bCs/>
        </w:rPr>
      </w:pPr>
      <w:r w:rsidRPr="59A4C1DD">
        <w:rPr>
          <w:rFonts w:ascii="Arial" w:hAnsi="Arial" w:cs="Arial"/>
          <w:b/>
          <w:bCs/>
        </w:rPr>
        <w:t xml:space="preserve">[answer] </w:t>
      </w:r>
      <w:r w:rsidR="2C2A7081" w:rsidRPr="59A4C1DD">
        <w:rPr>
          <w:rFonts w:ascii="Arial" w:hAnsi="Arial" w:cs="Arial"/>
          <w:b/>
          <w:bCs/>
        </w:rPr>
        <w:t xml:space="preserve">The </w:t>
      </w:r>
      <w:r w:rsidR="00EC7330" w:rsidRPr="59A4C1DD">
        <w:rPr>
          <w:rFonts w:ascii="Arial" w:hAnsi="Arial" w:cs="Arial"/>
          <w:b/>
          <w:bCs/>
        </w:rPr>
        <w:t>maximum</w:t>
      </w:r>
      <w:r w:rsidR="2C2A7081" w:rsidRPr="59A4C1DD">
        <w:rPr>
          <w:rFonts w:ascii="Arial" w:hAnsi="Arial" w:cs="Arial"/>
          <w:b/>
          <w:bCs/>
        </w:rPr>
        <w:t xml:space="preserve"> duration </w:t>
      </w:r>
      <w:r w:rsidR="00505D1C" w:rsidRPr="59A4C1DD">
        <w:rPr>
          <w:rFonts w:ascii="Arial" w:hAnsi="Arial" w:cs="Arial"/>
          <w:b/>
          <w:bCs/>
        </w:rPr>
        <w:t>sh</w:t>
      </w:r>
      <w:r w:rsidR="00C514F1" w:rsidRPr="59A4C1DD">
        <w:rPr>
          <w:rFonts w:ascii="Arial" w:hAnsi="Arial" w:cs="Arial"/>
          <w:b/>
          <w:bCs/>
        </w:rPr>
        <w:t>ould</w:t>
      </w:r>
      <w:r w:rsidR="2C2A7081" w:rsidRPr="59A4C1DD">
        <w:rPr>
          <w:rFonts w:ascii="Arial" w:hAnsi="Arial" w:cs="Arial"/>
          <w:b/>
          <w:bCs/>
        </w:rPr>
        <w:t xml:space="preserve"> be </w:t>
      </w:r>
      <w:r w:rsidR="00EC7330" w:rsidRPr="59A4C1DD">
        <w:rPr>
          <w:rFonts w:ascii="Arial" w:hAnsi="Arial" w:cs="Arial"/>
          <w:b/>
          <w:bCs/>
        </w:rPr>
        <w:t>32ms in FDD band and at least 8ms for TDD band</w:t>
      </w:r>
      <w:r w:rsidR="00C514F1" w:rsidRPr="59A4C1DD">
        <w:rPr>
          <w:rFonts w:ascii="Arial" w:hAnsi="Arial" w:cs="Arial"/>
          <w:b/>
          <w:bCs/>
        </w:rPr>
        <w:t>.</w:t>
      </w:r>
    </w:p>
    <w:p w14:paraId="600D79E8" w14:textId="49F247DA" w:rsidR="008C0959" w:rsidRDefault="00C514F1" w:rsidP="00C514F1">
      <w:pPr>
        <w:autoSpaceDE w:val="0"/>
        <w:autoSpaceDN w:val="0"/>
        <w:adjustRightInd w:val="0"/>
        <w:snapToGrid w:val="0"/>
        <w:spacing w:after="120" w:line="256" w:lineRule="auto"/>
        <w:jc w:val="both"/>
        <w:rPr>
          <w:rFonts w:ascii="Arial" w:hAnsi="Arial" w:cs="Arial"/>
          <w:bCs/>
          <w:i/>
          <w:iCs/>
        </w:rPr>
      </w:pPr>
      <w:r>
        <w:rPr>
          <w:rFonts w:ascii="Arial" w:hAnsi="Arial" w:cs="Arial"/>
          <w:bCs/>
          <w:i/>
          <w:iCs/>
        </w:rPr>
        <w:t xml:space="preserve">      </w:t>
      </w:r>
      <w:r w:rsidR="008C0959" w:rsidRPr="004B7130">
        <w:rPr>
          <w:rFonts w:ascii="Arial" w:hAnsi="Arial" w:cs="Arial"/>
          <w:bCs/>
          <w:i/>
          <w:iCs/>
        </w:rPr>
        <w:t>What factors determine the maximum duration?</w:t>
      </w:r>
    </w:p>
    <w:p w14:paraId="19E47ED3" w14:textId="70CF3DB3" w:rsidR="00495EA5" w:rsidRPr="00C67758" w:rsidRDefault="004B7130" w:rsidP="006110DE">
      <w:pPr>
        <w:autoSpaceDE w:val="0"/>
        <w:autoSpaceDN w:val="0"/>
        <w:adjustRightInd w:val="0"/>
        <w:snapToGrid w:val="0"/>
        <w:spacing w:after="120" w:line="256" w:lineRule="auto"/>
        <w:jc w:val="both"/>
        <w:rPr>
          <w:rFonts w:ascii="Arial" w:hAnsi="Arial" w:cs="Arial"/>
          <w:bCs/>
          <w:i/>
          <w:iCs/>
          <w:lang w:val="en-US"/>
        </w:rPr>
      </w:pPr>
      <w:r>
        <w:rPr>
          <w:rFonts w:ascii="Arial" w:hAnsi="Arial" w:cs="Arial"/>
          <w:b/>
        </w:rPr>
        <w:t xml:space="preserve">[answer] </w:t>
      </w:r>
      <w:r w:rsidR="003F150F">
        <w:rPr>
          <w:rFonts w:ascii="Arial" w:hAnsi="Arial" w:cs="Arial"/>
          <w:b/>
        </w:rPr>
        <w:t xml:space="preserve">The maximum time </w:t>
      </w:r>
      <w:r w:rsidR="00FC2FCE">
        <w:rPr>
          <w:rFonts w:ascii="Arial" w:hAnsi="Arial" w:cs="Arial"/>
          <w:b/>
        </w:rPr>
        <w:t>during</w:t>
      </w:r>
      <w:r w:rsidR="00F52F42">
        <w:rPr>
          <w:rFonts w:ascii="Arial" w:hAnsi="Arial" w:cs="Arial"/>
          <w:b/>
        </w:rPr>
        <w:t xml:space="preserve"> which </w:t>
      </w:r>
      <w:r w:rsidR="003F150F">
        <w:rPr>
          <w:rFonts w:ascii="Arial" w:hAnsi="Arial" w:cs="Arial"/>
          <w:b/>
        </w:rPr>
        <w:t xml:space="preserve">the UE </w:t>
      </w:r>
      <w:r w:rsidR="007F0CF1">
        <w:rPr>
          <w:rFonts w:ascii="Arial" w:hAnsi="Arial" w:cs="Arial"/>
          <w:b/>
        </w:rPr>
        <w:t xml:space="preserve">does </w:t>
      </w:r>
      <w:r w:rsidR="007330E7">
        <w:rPr>
          <w:rFonts w:ascii="Arial" w:hAnsi="Arial" w:cs="Arial"/>
          <w:b/>
        </w:rPr>
        <w:t>not adjust its frequency</w:t>
      </w:r>
      <w:r w:rsidR="00DD6162">
        <w:rPr>
          <w:rFonts w:ascii="Arial" w:hAnsi="Arial" w:cs="Arial"/>
          <w:b/>
        </w:rPr>
        <w:t>.</w:t>
      </w:r>
    </w:p>
    <w:p w14:paraId="3B35FBAC" w14:textId="739C1C85" w:rsidR="004B23B7" w:rsidRPr="006A0C5C" w:rsidRDefault="008C0959" w:rsidP="006A0C5C">
      <w:pPr>
        <w:autoSpaceDE w:val="0"/>
        <w:autoSpaceDN w:val="0"/>
        <w:adjustRightInd w:val="0"/>
        <w:snapToGrid w:val="0"/>
        <w:spacing w:after="120" w:line="256" w:lineRule="auto"/>
        <w:jc w:val="both"/>
        <w:rPr>
          <w:rFonts w:ascii="Arial" w:hAnsi="Arial" w:cs="Arial"/>
          <w:bCs/>
          <w:i/>
          <w:iCs/>
        </w:rPr>
      </w:pPr>
      <w:r w:rsidRPr="00BA371C">
        <w:rPr>
          <w:rFonts w:ascii="Arial" w:hAnsi="Arial" w:cs="Arial"/>
          <w:bCs/>
          <w:i/>
          <w:iCs/>
        </w:rPr>
        <w:t xml:space="preserve">Besides the factors listed above, whether or not the maximum duration is further dependent on UE capabilities (e.g., multiple possible values for a given set of </w:t>
      </w:r>
      <w:proofErr w:type="gramStart"/>
      <w:r w:rsidRPr="00BA371C">
        <w:rPr>
          <w:rFonts w:ascii="Arial" w:hAnsi="Arial" w:cs="Arial"/>
          <w:bCs/>
          <w:i/>
          <w:iCs/>
        </w:rPr>
        <w:t>factor</w:t>
      </w:r>
      <w:proofErr w:type="gramEnd"/>
      <w:r w:rsidRPr="00BA371C">
        <w:rPr>
          <w:rFonts w:ascii="Arial" w:hAnsi="Arial" w:cs="Arial"/>
          <w:bCs/>
          <w:i/>
          <w:iCs/>
        </w:rPr>
        <w:t>(s)), and if so, whether the UE should report such a duration</w:t>
      </w:r>
    </w:p>
    <w:p w14:paraId="22C8B5F6" w14:textId="10DDD99D" w:rsidR="008C0959" w:rsidRPr="008C0959" w:rsidRDefault="4DD0A300" w:rsidP="00996ECC">
      <w:r w:rsidRPr="1CC194D8">
        <w:rPr>
          <w:rFonts w:ascii="Arial" w:hAnsi="Arial" w:cs="Arial"/>
          <w:b/>
          <w:bCs/>
        </w:rPr>
        <w:t>[answer]</w:t>
      </w:r>
      <w:r w:rsidR="01891373" w:rsidRPr="1CC194D8">
        <w:rPr>
          <w:rFonts w:ascii="Arial" w:hAnsi="Arial" w:cs="Arial"/>
          <w:b/>
          <w:bCs/>
        </w:rPr>
        <w:t xml:space="preserve"> </w:t>
      </w:r>
      <w:r w:rsidR="005300B7">
        <w:rPr>
          <w:rFonts w:ascii="Arial" w:hAnsi="Arial" w:cs="Arial"/>
          <w:b/>
          <w:bCs/>
        </w:rPr>
        <w:t>N</w:t>
      </w:r>
      <w:r w:rsidR="00B53CAF">
        <w:rPr>
          <w:rFonts w:ascii="Arial" w:hAnsi="Arial" w:cs="Arial"/>
          <w:b/>
          <w:bCs/>
        </w:rPr>
        <w:t>o</w:t>
      </w:r>
      <w:r w:rsidR="005300B7">
        <w:rPr>
          <w:rFonts w:ascii="Arial" w:hAnsi="Arial" w:cs="Arial"/>
          <w:b/>
          <w:bCs/>
        </w:rPr>
        <w:t>;</w:t>
      </w:r>
      <w:r w:rsidR="00B53CAF">
        <w:rPr>
          <w:rFonts w:ascii="Arial" w:hAnsi="Arial" w:cs="Arial"/>
          <w:b/>
          <w:bCs/>
        </w:rPr>
        <w:t xml:space="preserve"> </w:t>
      </w:r>
      <w:r w:rsidR="00641B8C" w:rsidRPr="00641B8C">
        <w:rPr>
          <w:rFonts w:ascii="Arial" w:hAnsi="Arial" w:cs="Arial"/>
          <w:b/>
          <w:bCs/>
        </w:rPr>
        <w:t>Subject to a single maximum duration value</w:t>
      </w:r>
      <w:r w:rsidR="00641B8C">
        <w:rPr>
          <w:rFonts w:ascii="Arial" w:hAnsi="Arial" w:cs="Arial"/>
          <w:b/>
          <w:bCs/>
        </w:rPr>
        <w:t xml:space="preserve">, </w:t>
      </w:r>
      <w:r w:rsidR="00B53CAF">
        <w:rPr>
          <w:rFonts w:ascii="Arial" w:hAnsi="Arial" w:cs="Arial"/>
          <w:b/>
          <w:bCs/>
        </w:rPr>
        <w:t>a minimum maximum time duration should be specified for all UE</w:t>
      </w:r>
      <w:r w:rsidR="00C77EED">
        <w:rPr>
          <w:rFonts w:ascii="Arial" w:hAnsi="Arial" w:cs="Arial"/>
          <w:b/>
          <w:bCs/>
        </w:rPr>
        <w:t>s</w:t>
      </w:r>
      <w:r w:rsidR="00B53CAF">
        <w:rPr>
          <w:rFonts w:ascii="Arial" w:hAnsi="Arial" w:cs="Arial"/>
          <w:b/>
          <w:bCs/>
        </w:rPr>
        <w:t xml:space="preserve"> that meet the RF </w:t>
      </w:r>
      <w:r w:rsidR="00A07561">
        <w:rPr>
          <w:rFonts w:ascii="Arial" w:hAnsi="Arial" w:cs="Arial"/>
          <w:b/>
          <w:bCs/>
        </w:rPr>
        <w:t>phase/amplitude discontinuity tolerance requirement (</w:t>
      </w:r>
      <w:r w:rsidR="005300B7">
        <w:rPr>
          <w:rFonts w:ascii="Arial" w:hAnsi="Arial" w:cs="Arial"/>
          <w:b/>
          <w:bCs/>
        </w:rPr>
        <w:t xml:space="preserve">that </w:t>
      </w:r>
      <w:r w:rsidR="00A07561">
        <w:rPr>
          <w:rFonts w:ascii="Arial" w:hAnsi="Arial" w:cs="Arial"/>
          <w:b/>
          <w:bCs/>
        </w:rPr>
        <w:t xml:space="preserve">may </w:t>
      </w:r>
      <w:proofErr w:type="gramStart"/>
      <w:r w:rsidR="00A07561">
        <w:rPr>
          <w:rFonts w:ascii="Arial" w:hAnsi="Arial" w:cs="Arial"/>
          <w:b/>
          <w:bCs/>
        </w:rPr>
        <w:t>associated</w:t>
      </w:r>
      <w:proofErr w:type="gramEnd"/>
      <w:r w:rsidR="00A07561">
        <w:rPr>
          <w:rFonts w:ascii="Arial" w:hAnsi="Arial" w:cs="Arial"/>
          <w:b/>
          <w:bCs/>
        </w:rPr>
        <w:t xml:space="preserve"> with capability per band)</w:t>
      </w:r>
      <w:r w:rsidR="005300B7">
        <w:rPr>
          <w:rFonts w:ascii="Arial" w:hAnsi="Arial" w:cs="Arial"/>
          <w:b/>
          <w:bCs/>
        </w:rPr>
        <w:t>.</w:t>
      </w:r>
    </w:p>
    <w:p w14:paraId="229F2C62" w14:textId="77777777" w:rsidR="00E2572C" w:rsidRDefault="00E2572C" w:rsidP="00E2572C">
      <w:pPr>
        <w:pStyle w:val="Heading1"/>
        <w:rPr>
          <w:lang w:val="en-US"/>
        </w:rPr>
      </w:pPr>
      <w:r>
        <w:rPr>
          <w:lang w:val="en-US"/>
        </w:rPr>
        <w:t>Conclusions</w:t>
      </w:r>
    </w:p>
    <w:p w14:paraId="4F766CA4" w14:textId="0057D11F" w:rsidR="00A519BB" w:rsidRDefault="00422025" w:rsidP="009F5C86">
      <w:pPr>
        <w:rPr>
          <w:lang w:val="en-US"/>
        </w:rPr>
      </w:pPr>
      <w:r>
        <w:rPr>
          <w:lang w:val="en-US"/>
        </w:rPr>
        <w:t>In this contribution</w:t>
      </w:r>
      <w:r w:rsidR="00A519BB">
        <w:rPr>
          <w:lang w:val="en-US"/>
        </w:rPr>
        <w:t xml:space="preserve">, </w:t>
      </w:r>
      <w:r w:rsidR="00AE796C">
        <w:rPr>
          <w:lang w:val="en-US"/>
        </w:rPr>
        <w:t xml:space="preserve">we provide our </w:t>
      </w:r>
      <w:r w:rsidR="00D36A28">
        <w:rPr>
          <w:lang w:val="en-US"/>
        </w:rPr>
        <w:t xml:space="preserve">reply for </w:t>
      </w:r>
      <w:r w:rsidR="00AE796C">
        <w:rPr>
          <w:lang w:val="en-US"/>
        </w:rPr>
        <w:t xml:space="preserve">on the LS </w:t>
      </w:r>
      <w:r w:rsidR="00D36A28">
        <w:rPr>
          <w:lang w:val="en-US"/>
        </w:rPr>
        <w:fldChar w:fldCharType="begin"/>
      </w:r>
      <w:r w:rsidR="00D36A28">
        <w:rPr>
          <w:lang w:val="en-US"/>
        </w:rPr>
        <w:instrText xml:space="preserve"> REF _Ref85646965 \r \h </w:instrText>
      </w:r>
      <w:r w:rsidR="00D36A28">
        <w:rPr>
          <w:lang w:val="en-US"/>
        </w:rPr>
      </w:r>
      <w:r w:rsidR="00D36A28">
        <w:rPr>
          <w:lang w:val="en-US"/>
        </w:rPr>
        <w:fldChar w:fldCharType="separate"/>
      </w:r>
      <w:r w:rsidR="00D36A28">
        <w:rPr>
          <w:lang w:val="en-US"/>
        </w:rPr>
        <w:t>[2]</w:t>
      </w:r>
      <w:r w:rsidR="00D36A28">
        <w:rPr>
          <w:lang w:val="en-US"/>
        </w:rPr>
        <w:fldChar w:fldCharType="end"/>
      </w:r>
      <w:r w:rsidR="00D36A28">
        <w:rPr>
          <w:lang w:val="en-US"/>
        </w:rPr>
        <w:t xml:space="preserve">, </w:t>
      </w:r>
      <w:r w:rsidR="00EB4E07">
        <w:rPr>
          <w:lang w:val="en-US"/>
        </w:rPr>
        <w:t xml:space="preserve">and discuss </w:t>
      </w:r>
      <w:r w:rsidR="00D36A28">
        <w:rPr>
          <w:lang w:val="en-US"/>
        </w:rPr>
        <w:t>how to set the maximum duration.</w:t>
      </w:r>
    </w:p>
    <w:p w14:paraId="7FFA68B2" w14:textId="639D6C23" w:rsidR="00D36A28" w:rsidRDefault="00D36A28" w:rsidP="009F5C86">
      <w:pPr>
        <w:rPr>
          <w:lang w:val="en-US"/>
        </w:rPr>
      </w:pPr>
      <w:r>
        <w:rPr>
          <w:lang w:val="en-US"/>
        </w:rPr>
        <w:t xml:space="preserve">Regarding the maximum duration, we </w:t>
      </w:r>
      <w:r w:rsidR="00C57A5F">
        <w:rPr>
          <w:lang w:val="en-US"/>
        </w:rPr>
        <w:t>have below observations and proposals.</w:t>
      </w:r>
      <w:r>
        <w:rPr>
          <w:lang w:val="en-US"/>
        </w:rPr>
        <w:t>:</w:t>
      </w:r>
    </w:p>
    <w:p w14:paraId="44B0D339" w14:textId="03DFA626" w:rsidR="00AF6B4C" w:rsidRPr="00FC6255" w:rsidRDefault="00AF6B4C" w:rsidP="009F5C86">
      <w:pPr>
        <w:rPr>
          <w:b/>
          <w:bCs/>
          <w:lang w:val="en-US"/>
        </w:rPr>
      </w:pPr>
      <w:r w:rsidRPr="00FC6255">
        <w:rPr>
          <w:b/>
          <w:bCs/>
          <w:lang w:val="en-US"/>
        </w:rPr>
        <w:fldChar w:fldCharType="begin"/>
      </w:r>
      <w:r w:rsidRPr="00FC6255">
        <w:rPr>
          <w:b/>
          <w:bCs/>
          <w:lang w:val="en-US"/>
        </w:rPr>
        <w:instrText xml:space="preserve"> REF _Ref89790954 \w \h </w:instrText>
      </w:r>
      <w:r w:rsidR="00FC6255">
        <w:rPr>
          <w:b/>
          <w:bCs/>
          <w:lang w:val="en-US"/>
        </w:rPr>
        <w:instrText xml:space="preserve"> \* MERGEFORMAT </w:instrText>
      </w:r>
      <w:r w:rsidRPr="00FC6255">
        <w:rPr>
          <w:b/>
          <w:bCs/>
          <w:lang w:val="en-US"/>
        </w:rPr>
      </w:r>
      <w:r w:rsidRPr="00FC6255">
        <w:rPr>
          <w:b/>
          <w:bCs/>
          <w:lang w:val="en-US"/>
        </w:rPr>
        <w:fldChar w:fldCharType="separate"/>
      </w:r>
      <w:r w:rsidR="00F47B74">
        <w:rPr>
          <w:b/>
          <w:bCs/>
          <w:lang w:val="en-US"/>
        </w:rPr>
        <w:t>Observation 1</w:t>
      </w:r>
      <w:r w:rsidRPr="00FC6255">
        <w:rPr>
          <w:b/>
          <w:bCs/>
          <w:lang w:val="en-US"/>
        </w:rPr>
        <w:fldChar w:fldCharType="end"/>
      </w:r>
      <w:r w:rsidRPr="00FC6255">
        <w:rPr>
          <w:b/>
          <w:bCs/>
          <w:lang w:val="en-US"/>
        </w:rPr>
        <w:tab/>
      </w:r>
      <w:r w:rsidRPr="0079522D">
        <w:rPr>
          <w:b/>
          <w:bCs/>
          <w:lang w:val="en-US"/>
        </w:rPr>
        <w:fldChar w:fldCharType="begin"/>
      </w:r>
      <w:r w:rsidRPr="0079522D">
        <w:rPr>
          <w:b/>
          <w:bCs/>
          <w:lang w:val="en-US"/>
        </w:rPr>
        <w:instrText xml:space="preserve"> REF _Ref89790954 \h </w:instrText>
      </w:r>
      <w:r w:rsidR="00FC6255" w:rsidRPr="0079522D">
        <w:rPr>
          <w:b/>
          <w:bCs/>
          <w:lang w:val="en-US"/>
        </w:rPr>
        <w:instrText xml:space="preserve"> \* MERGEFORMAT </w:instrText>
      </w:r>
      <w:r w:rsidRPr="0079522D">
        <w:rPr>
          <w:b/>
          <w:bCs/>
          <w:lang w:val="en-US"/>
        </w:rPr>
      </w:r>
      <w:r w:rsidRPr="0079522D">
        <w:rPr>
          <w:b/>
          <w:bCs/>
          <w:lang w:val="en-US"/>
        </w:rPr>
        <w:fldChar w:fldCharType="separate"/>
      </w:r>
      <w:r w:rsidR="00F47B74" w:rsidRPr="00F47B74">
        <w:rPr>
          <w:b/>
          <w:bCs/>
          <w:lang w:val="en-US"/>
        </w:rPr>
        <w:t>The maximum time duration for the UE not adjusting its frequency/time should be one factor</w:t>
      </w:r>
      <w:r w:rsidRPr="0079522D">
        <w:rPr>
          <w:b/>
          <w:bCs/>
          <w:lang w:val="en-US"/>
        </w:rPr>
        <w:fldChar w:fldCharType="end"/>
      </w:r>
    </w:p>
    <w:p w14:paraId="10189495" w14:textId="3A0E8ED6" w:rsidR="00AF6B4C" w:rsidRPr="00FC6255" w:rsidRDefault="00FC6255" w:rsidP="009F5C86">
      <w:pPr>
        <w:rPr>
          <w:b/>
          <w:bCs/>
          <w:lang w:val="en-US"/>
        </w:rPr>
      </w:pPr>
      <w:r w:rsidRPr="00FC6255">
        <w:rPr>
          <w:b/>
          <w:bCs/>
          <w:lang w:val="en-US"/>
        </w:rPr>
        <w:fldChar w:fldCharType="begin"/>
      </w:r>
      <w:r w:rsidRPr="00FC6255">
        <w:rPr>
          <w:b/>
          <w:bCs/>
          <w:lang w:val="en-US"/>
        </w:rPr>
        <w:instrText xml:space="preserve"> REF _Ref89791558 \w \h </w:instrText>
      </w:r>
      <w:r>
        <w:rPr>
          <w:b/>
          <w:bCs/>
          <w:lang w:val="en-US"/>
        </w:rPr>
        <w:instrText xml:space="preserve"> \* MERGEFORMAT </w:instrText>
      </w:r>
      <w:r w:rsidRPr="00FC6255">
        <w:rPr>
          <w:b/>
          <w:bCs/>
          <w:lang w:val="en-US"/>
        </w:rPr>
      </w:r>
      <w:r w:rsidRPr="00FC6255">
        <w:rPr>
          <w:b/>
          <w:bCs/>
          <w:lang w:val="en-US"/>
        </w:rPr>
        <w:fldChar w:fldCharType="separate"/>
      </w:r>
      <w:r w:rsidR="00F47B74">
        <w:rPr>
          <w:b/>
          <w:bCs/>
          <w:lang w:val="en-US"/>
        </w:rPr>
        <w:t>Proposal-1:</w:t>
      </w:r>
      <w:r w:rsidRPr="00FC6255">
        <w:rPr>
          <w:b/>
          <w:bCs/>
          <w:lang w:val="en-US"/>
        </w:rPr>
        <w:fldChar w:fldCharType="end"/>
      </w:r>
      <w:r w:rsidRPr="00FC6255">
        <w:rPr>
          <w:b/>
          <w:bCs/>
          <w:lang w:val="en-US"/>
        </w:rPr>
        <w:tab/>
      </w:r>
      <w:r w:rsidRPr="00FC6255">
        <w:rPr>
          <w:b/>
          <w:bCs/>
          <w:lang w:val="en-US"/>
        </w:rPr>
        <w:fldChar w:fldCharType="begin"/>
      </w:r>
      <w:r w:rsidRPr="00FC6255">
        <w:rPr>
          <w:b/>
          <w:bCs/>
          <w:lang w:val="en-US"/>
        </w:rPr>
        <w:instrText xml:space="preserve"> REF _Ref89791558 \h </w:instrText>
      </w:r>
      <w:r>
        <w:rPr>
          <w:b/>
          <w:bCs/>
          <w:lang w:val="en-US"/>
        </w:rPr>
        <w:instrText xml:space="preserve"> \* MERGEFORMAT </w:instrText>
      </w:r>
      <w:r w:rsidRPr="00FC6255">
        <w:rPr>
          <w:b/>
          <w:bCs/>
          <w:lang w:val="en-US"/>
        </w:rPr>
      </w:r>
      <w:r w:rsidRPr="00FC6255">
        <w:rPr>
          <w:b/>
          <w:bCs/>
          <w:lang w:val="en-US"/>
        </w:rPr>
        <w:fldChar w:fldCharType="separate"/>
      </w:r>
      <w:r w:rsidR="00F47B74" w:rsidRPr="00F47B74">
        <w:rPr>
          <w:b/>
          <w:bCs/>
          <w:lang w:val="en-US"/>
        </w:rPr>
        <w:t xml:space="preserve">There is no issue for UE to support 32 </w:t>
      </w:r>
      <w:proofErr w:type="spellStart"/>
      <w:r w:rsidR="00F47B74" w:rsidRPr="00F47B74">
        <w:rPr>
          <w:b/>
          <w:bCs/>
          <w:lang w:val="en-US"/>
        </w:rPr>
        <w:t>ms</w:t>
      </w:r>
      <w:proofErr w:type="spellEnd"/>
      <w:r w:rsidR="00F47B74" w:rsidRPr="00F47B74">
        <w:rPr>
          <w:b/>
          <w:bCs/>
          <w:lang w:val="en-US"/>
        </w:rPr>
        <w:t xml:space="preserve"> as maximum duration.</w:t>
      </w:r>
      <w:r w:rsidRPr="00FC6255">
        <w:rPr>
          <w:b/>
          <w:bCs/>
          <w:lang w:val="en-US"/>
        </w:rPr>
        <w:fldChar w:fldCharType="end"/>
      </w:r>
    </w:p>
    <w:p w14:paraId="042F6EA5" w14:textId="77777777" w:rsidR="00D87AAB" w:rsidRDefault="00D87AAB" w:rsidP="009F5C86">
      <w:pPr>
        <w:rPr>
          <w:lang w:val="en-US"/>
        </w:rPr>
      </w:pPr>
    </w:p>
    <w:p w14:paraId="6BAACC10" w14:textId="2D99E693" w:rsidR="00D36A28" w:rsidRDefault="00D36A28" w:rsidP="009F5C86">
      <w:pPr>
        <w:rPr>
          <w:lang w:val="en-US"/>
        </w:rPr>
      </w:pPr>
      <w:r>
        <w:rPr>
          <w:lang w:val="en-US"/>
        </w:rPr>
        <w:t>For the LS reply, we propose the following:</w:t>
      </w:r>
    </w:p>
    <w:p w14:paraId="6AE0F258" w14:textId="77777777" w:rsidR="00D36A28" w:rsidRPr="004B7130" w:rsidRDefault="00D36A28" w:rsidP="00037D49">
      <w:pPr>
        <w:pStyle w:val="ListParagraph"/>
        <w:numPr>
          <w:ilvl w:val="0"/>
          <w:numId w:val="11"/>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 xml:space="preserve">For joint channel estimation, is there a maximum duration during which UE </w:t>
      </w:r>
      <w:proofErr w:type="gramStart"/>
      <w:r w:rsidRPr="004B7130">
        <w:rPr>
          <w:rFonts w:ascii="Arial" w:hAnsi="Arial" w:cs="Arial"/>
          <w:bCs/>
          <w:i/>
          <w:iCs/>
        </w:rPr>
        <w:t>is able to</w:t>
      </w:r>
      <w:proofErr w:type="gramEnd"/>
      <w:r w:rsidRPr="004B7130">
        <w:rPr>
          <w:rFonts w:ascii="Arial" w:hAnsi="Arial" w:cs="Arial"/>
          <w:bCs/>
          <w:i/>
          <w:iCs/>
        </w:rPr>
        <w:t xml:space="preserve"> maintain power consistency and phase continuity under certain tolerance level? If any, how long is it?</w:t>
      </w:r>
    </w:p>
    <w:p w14:paraId="52BDFFB8" w14:textId="0934F787" w:rsidR="00D36A28" w:rsidRDefault="00D36A28" w:rsidP="59A4C1DD">
      <w:pPr>
        <w:autoSpaceDE w:val="0"/>
        <w:autoSpaceDN w:val="0"/>
        <w:adjustRightInd w:val="0"/>
        <w:snapToGrid w:val="0"/>
        <w:spacing w:after="120" w:line="256" w:lineRule="auto"/>
        <w:jc w:val="both"/>
        <w:rPr>
          <w:rFonts w:ascii="Arial" w:hAnsi="Arial" w:cs="Arial"/>
          <w:b/>
          <w:bCs/>
        </w:rPr>
      </w:pPr>
      <w:r w:rsidRPr="59A4C1DD">
        <w:rPr>
          <w:rFonts w:ascii="Arial" w:hAnsi="Arial" w:cs="Arial"/>
          <w:b/>
          <w:bCs/>
        </w:rPr>
        <w:lastRenderedPageBreak/>
        <w:t xml:space="preserve">u[answer] </w:t>
      </w:r>
      <w:r w:rsidR="00391C94" w:rsidRPr="59A4C1DD">
        <w:rPr>
          <w:rFonts w:ascii="Arial" w:hAnsi="Arial" w:cs="Arial"/>
          <w:b/>
          <w:bCs/>
        </w:rPr>
        <w:t xml:space="preserve">The maximum duration </w:t>
      </w:r>
      <w:r w:rsidR="00043020" w:rsidRPr="59A4C1DD">
        <w:rPr>
          <w:rFonts w:ascii="Arial" w:hAnsi="Arial" w:cs="Arial"/>
          <w:b/>
          <w:bCs/>
        </w:rPr>
        <w:t>sh</w:t>
      </w:r>
      <w:r w:rsidR="00391C94" w:rsidRPr="59A4C1DD">
        <w:rPr>
          <w:rFonts w:ascii="Arial" w:hAnsi="Arial" w:cs="Arial"/>
          <w:b/>
          <w:bCs/>
        </w:rPr>
        <w:t xml:space="preserve">ould be 32ms </w:t>
      </w:r>
      <w:r w:rsidR="00EC7330" w:rsidRPr="59A4C1DD">
        <w:rPr>
          <w:rFonts w:ascii="Arial" w:hAnsi="Arial" w:cs="Arial"/>
          <w:b/>
          <w:bCs/>
        </w:rPr>
        <w:t>in FDD band and at least 8ms for TDD band</w:t>
      </w:r>
      <w:r w:rsidR="00C514F1" w:rsidRPr="59A4C1DD">
        <w:rPr>
          <w:rFonts w:ascii="Arial" w:hAnsi="Arial" w:cs="Arial"/>
          <w:b/>
          <w:bCs/>
        </w:rPr>
        <w:t>.</w:t>
      </w:r>
      <w:r w:rsidR="59A4C1DD" w:rsidRPr="59A4C1DD">
        <w:rPr>
          <w:rFonts w:ascii="Arial" w:hAnsi="Arial" w:cs="Arial"/>
          <w:b/>
          <w:bCs/>
        </w:rPr>
        <w:t xml:space="preserve"> </w:t>
      </w:r>
      <w:r w:rsidR="00391C94" w:rsidRPr="59A4C1DD">
        <w:rPr>
          <w:rFonts w:ascii="Arial" w:hAnsi="Arial" w:cs="Arial"/>
          <w:b/>
          <w:bCs/>
        </w:rPr>
        <w:t>and other number than 32ms is not discussed in RAN4.</w:t>
      </w:r>
    </w:p>
    <w:p w14:paraId="5E082975" w14:textId="77777777" w:rsidR="00D36A28" w:rsidRDefault="00D36A28" w:rsidP="00037D49">
      <w:pPr>
        <w:pStyle w:val="ListParagraph"/>
        <w:numPr>
          <w:ilvl w:val="1"/>
          <w:numId w:val="11"/>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What factors determine the maximum duration?</w:t>
      </w:r>
    </w:p>
    <w:p w14:paraId="4538EDF0" w14:textId="5802FBC7" w:rsidR="00FC2FCE" w:rsidRDefault="00D36A28" w:rsidP="00FC2FCE">
      <w:pPr>
        <w:autoSpaceDE w:val="0"/>
        <w:autoSpaceDN w:val="0"/>
        <w:adjustRightInd w:val="0"/>
        <w:snapToGrid w:val="0"/>
        <w:spacing w:after="120" w:line="256" w:lineRule="auto"/>
        <w:jc w:val="both"/>
        <w:rPr>
          <w:rFonts w:ascii="Arial" w:hAnsi="Arial" w:cs="Arial"/>
          <w:b/>
        </w:rPr>
      </w:pPr>
      <w:r>
        <w:rPr>
          <w:rFonts w:ascii="Arial" w:hAnsi="Arial" w:cs="Arial"/>
          <w:b/>
        </w:rPr>
        <w:t xml:space="preserve">[answer] </w:t>
      </w:r>
      <w:r w:rsidR="00391C94">
        <w:rPr>
          <w:rFonts w:ascii="Arial" w:hAnsi="Arial" w:cs="Arial"/>
          <w:b/>
        </w:rPr>
        <w:t>The maximum time during which the UE does not adjust its frequency.</w:t>
      </w:r>
    </w:p>
    <w:p w14:paraId="6AEC5AA9" w14:textId="627BDF78" w:rsidR="00D36A28" w:rsidRPr="00AB0A9F" w:rsidRDefault="00D36A28" w:rsidP="00FC2FCE">
      <w:pPr>
        <w:autoSpaceDE w:val="0"/>
        <w:autoSpaceDN w:val="0"/>
        <w:adjustRightInd w:val="0"/>
        <w:snapToGrid w:val="0"/>
        <w:spacing w:after="120" w:line="256" w:lineRule="auto"/>
        <w:jc w:val="both"/>
        <w:rPr>
          <w:rFonts w:ascii="Arial" w:hAnsi="Arial" w:cs="Arial"/>
          <w:bCs/>
          <w:i/>
          <w:iCs/>
        </w:rPr>
      </w:pPr>
      <w:r w:rsidRPr="00AB0A9F">
        <w:rPr>
          <w:rFonts w:ascii="Arial" w:hAnsi="Arial" w:cs="Arial"/>
          <w:bCs/>
          <w:i/>
          <w:iCs/>
        </w:rPr>
        <w:t>Whether the maximum duration should be the same for different cases for both PUSCH and PUCCH?</w:t>
      </w:r>
    </w:p>
    <w:p w14:paraId="52EDFCE1" w14:textId="77777777" w:rsidR="00D36A28" w:rsidRPr="007D6318" w:rsidRDefault="00D36A28" w:rsidP="00D36A28">
      <w:pPr>
        <w:autoSpaceDE w:val="0"/>
        <w:autoSpaceDN w:val="0"/>
        <w:adjustRightInd w:val="0"/>
        <w:snapToGrid w:val="0"/>
        <w:spacing w:after="120" w:line="256" w:lineRule="auto"/>
        <w:jc w:val="both"/>
        <w:rPr>
          <w:rFonts w:ascii="Arial" w:hAnsi="Arial" w:cs="Arial"/>
          <w:b/>
        </w:rPr>
      </w:pPr>
      <w:r>
        <w:rPr>
          <w:rFonts w:ascii="Arial" w:hAnsi="Arial" w:cs="Arial"/>
          <w:b/>
        </w:rPr>
        <w:t>[answer] No.</w:t>
      </w:r>
    </w:p>
    <w:p w14:paraId="70E0DDCD" w14:textId="77777777" w:rsidR="00D36A28" w:rsidRPr="006A0C5C" w:rsidRDefault="00D36A28" w:rsidP="00D36A28">
      <w:pPr>
        <w:autoSpaceDE w:val="0"/>
        <w:autoSpaceDN w:val="0"/>
        <w:adjustRightInd w:val="0"/>
        <w:snapToGrid w:val="0"/>
        <w:spacing w:after="120" w:line="256" w:lineRule="auto"/>
        <w:jc w:val="both"/>
        <w:rPr>
          <w:rFonts w:ascii="Arial" w:hAnsi="Arial" w:cs="Arial"/>
          <w:bCs/>
          <w:i/>
          <w:iCs/>
        </w:rPr>
      </w:pPr>
      <w:r w:rsidRPr="00BA371C">
        <w:rPr>
          <w:rFonts w:ascii="Arial" w:hAnsi="Arial" w:cs="Arial"/>
          <w:bCs/>
          <w:i/>
          <w:iCs/>
        </w:rPr>
        <w:t xml:space="preserve">Besides the factors listed above, whether or not the maximum duration is further dependent on UE capabilities (e.g., multiple possible values for a given set of </w:t>
      </w:r>
      <w:proofErr w:type="gramStart"/>
      <w:r w:rsidRPr="00BA371C">
        <w:rPr>
          <w:rFonts w:ascii="Arial" w:hAnsi="Arial" w:cs="Arial"/>
          <w:bCs/>
          <w:i/>
          <w:iCs/>
        </w:rPr>
        <w:t>factor</w:t>
      </w:r>
      <w:proofErr w:type="gramEnd"/>
      <w:r w:rsidRPr="00BA371C">
        <w:rPr>
          <w:rFonts w:ascii="Arial" w:hAnsi="Arial" w:cs="Arial"/>
          <w:bCs/>
          <w:i/>
          <w:iCs/>
        </w:rPr>
        <w:t>(s)), and if so, whether the UE should report such a duration</w:t>
      </w:r>
    </w:p>
    <w:p w14:paraId="2B6C0AA4" w14:textId="04CE1760" w:rsidR="00D36A28" w:rsidRDefault="00D36A28" w:rsidP="009F5C86">
      <w:pPr>
        <w:rPr>
          <w:lang w:val="en-US"/>
        </w:rPr>
      </w:pPr>
      <w:r w:rsidRPr="1CC194D8">
        <w:rPr>
          <w:rFonts w:ascii="Arial" w:hAnsi="Arial" w:cs="Arial"/>
          <w:b/>
          <w:bCs/>
        </w:rPr>
        <w:t xml:space="preserve">[answer] </w:t>
      </w:r>
      <w:r w:rsidR="00391C94">
        <w:rPr>
          <w:rFonts w:ascii="Arial" w:hAnsi="Arial" w:cs="Arial"/>
          <w:b/>
          <w:bCs/>
        </w:rPr>
        <w:t xml:space="preserve">No; </w:t>
      </w:r>
      <w:r w:rsidR="00391C94" w:rsidRPr="00641B8C">
        <w:rPr>
          <w:rFonts w:ascii="Arial" w:hAnsi="Arial" w:cs="Arial"/>
          <w:b/>
          <w:bCs/>
        </w:rPr>
        <w:t>Subject to a single maximum duration value</w:t>
      </w:r>
      <w:r w:rsidR="00391C94">
        <w:rPr>
          <w:rFonts w:ascii="Arial" w:hAnsi="Arial" w:cs="Arial"/>
          <w:b/>
          <w:bCs/>
        </w:rPr>
        <w:t xml:space="preserve">, a minimum maximum time duration should be specified for all UEs that meet the RF phase/amplitude discontinuity tolerance requirement (that may </w:t>
      </w:r>
      <w:proofErr w:type="gramStart"/>
      <w:r w:rsidR="00391C94">
        <w:rPr>
          <w:rFonts w:ascii="Arial" w:hAnsi="Arial" w:cs="Arial"/>
          <w:b/>
          <w:bCs/>
        </w:rPr>
        <w:t>associated</w:t>
      </w:r>
      <w:proofErr w:type="gramEnd"/>
      <w:r w:rsidR="00391C94">
        <w:rPr>
          <w:rFonts w:ascii="Arial" w:hAnsi="Arial" w:cs="Arial"/>
          <w:b/>
          <w:bCs/>
        </w:rPr>
        <w:t xml:space="preserve"> with capability per band).</w:t>
      </w:r>
    </w:p>
    <w:p w14:paraId="69ABD5C9" w14:textId="77777777" w:rsidR="009506E1" w:rsidRPr="009177A5" w:rsidRDefault="009506E1" w:rsidP="009506E1">
      <w:pPr>
        <w:pStyle w:val="Heading1"/>
        <w:rPr>
          <w:lang w:val="en-US"/>
        </w:rPr>
      </w:pPr>
      <w:r w:rsidRPr="009177A5">
        <w:rPr>
          <w:lang w:val="en-US"/>
        </w:rPr>
        <w:t>References</w:t>
      </w:r>
    </w:p>
    <w:p w14:paraId="00356BB2" w14:textId="628E5894" w:rsidR="000D0998" w:rsidRPr="00740B78" w:rsidRDefault="00AC2854" w:rsidP="009D0FBD">
      <w:pPr>
        <w:numPr>
          <w:ilvl w:val="0"/>
          <w:numId w:val="9"/>
        </w:numPr>
        <w:rPr>
          <w:lang w:val="en-US" w:eastAsia="ja-JP"/>
        </w:rPr>
      </w:pPr>
      <w:r w:rsidRPr="00AC2854">
        <w:rPr>
          <w:lang w:eastAsia="ja-JP"/>
        </w:rPr>
        <w:t>R4-2120003</w:t>
      </w:r>
      <w:r w:rsidR="008507E8" w:rsidRPr="00740B78">
        <w:rPr>
          <w:lang w:val="en-US" w:eastAsia="ja-JP"/>
        </w:rPr>
        <w:t>,</w:t>
      </w:r>
      <w:r w:rsidR="000D0998" w:rsidRPr="00740B78">
        <w:rPr>
          <w:lang w:val="en-US" w:eastAsia="ja-JP"/>
        </w:rPr>
        <w:tab/>
      </w:r>
      <w:r w:rsidR="00C43856" w:rsidRPr="00C43856">
        <w:rPr>
          <w:lang w:val="en-US" w:eastAsia="ja-JP"/>
        </w:rPr>
        <w:t>WF on phase continuity and power consistency for PUCCH and PUSCH transmissions</w:t>
      </w:r>
      <w:r w:rsidR="000D0998" w:rsidRPr="00740B78">
        <w:rPr>
          <w:lang w:val="en-US" w:eastAsia="ja-JP"/>
        </w:rPr>
        <w:t xml:space="preserve">, </w:t>
      </w:r>
      <w:r w:rsidR="00386B9A" w:rsidRPr="00740B78">
        <w:rPr>
          <w:lang w:val="en-US" w:eastAsia="ja-JP"/>
        </w:rPr>
        <w:t>Huawei</w:t>
      </w:r>
    </w:p>
    <w:p w14:paraId="53E596B2" w14:textId="563FDE24" w:rsidR="00DA14B7" w:rsidRPr="00F6427A" w:rsidRDefault="00DA14B7" w:rsidP="00AC3B18">
      <w:pPr>
        <w:numPr>
          <w:ilvl w:val="0"/>
          <w:numId w:val="9"/>
        </w:numPr>
      </w:pPr>
      <w:r>
        <w:t>R4-2202368, Reply LS on Maximum duration for DMRS bundling, Qualcomm Incorporated</w:t>
      </w:r>
    </w:p>
    <w:p w14:paraId="67DA33B5" w14:textId="02734771" w:rsidR="00A1770F" w:rsidRDefault="00A1770F" w:rsidP="00210ACF"/>
    <w:p w14:paraId="76B27B8A" w14:textId="77777777" w:rsidR="00210ACF" w:rsidRDefault="00210ACF" w:rsidP="00210ACF"/>
    <w:p w14:paraId="383A504C" w14:textId="77777777" w:rsidR="00210ACF" w:rsidRPr="00F37F47" w:rsidRDefault="00210ACF" w:rsidP="00210ACF">
      <w:pPr>
        <w:rPr>
          <w:lang w:eastAsia="ja-JP"/>
        </w:rPr>
      </w:pPr>
    </w:p>
    <w:p w14:paraId="5DE0DD11" w14:textId="77777777" w:rsidR="00B02FBF" w:rsidRDefault="00B02FBF" w:rsidP="00B02FBF">
      <w:pPr>
        <w:pStyle w:val="BodyText"/>
        <w:spacing w:after="0"/>
        <w:jc w:val="center"/>
        <w:rPr>
          <w:rFonts w:cstheme="minorHAnsi"/>
        </w:rPr>
      </w:pPr>
    </w:p>
    <w:p w14:paraId="5443A0D7" w14:textId="77777777" w:rsidR="00B02FBF" w:rsidRDefault="00B02FBF" w:rsidP="00B02FBF">
      <w:pPr>
        <w:pStyle w:val="BodyText"/>
        <w:spacing w:after="0"/>
        <w:jc w:val="center"/>
        <w:rPr>
          <w:rFonts w:cstheme="minorHAnsi"/>
        </w:rPr>
      </w:pPr>
    </w:p>
    <w:p w14:paraId="4E23B23C" w14:textId="77777777" w:rsidR="00FF6F0A" w:rsidRPr="009B1E39" w:rsidRDefault="00FF6F0A" w:rsidP="00C67758"/>
    <w:sectPr w:rsidR="00FF6F0A" w:rsidRPr="009B1E39"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C0CF9" w14:textId="77777777" w:rsidR="00076E6E" w:rsidRDefault="00076E6E">
      <w:r>
        <w:separator/>
      </w:r>
    </w:p>
  </w:endnote>
  <w:endnote w:type="continuationSeparator" w:id="0">
    <w:p w14:paraId="715D9DE7" w14:textId="77777777" w:rsidR="00076E6E" w:rsidRDefault="00076E6E">
      <w:r>
        <w:continuationSeparator/>
      </w:r>
    </w:p>
  </w:endnote>
  <w:endnote w:type="continuationNotice" w:id="1">
    <w:p w14:paraId="4EE7C5D5" w14:textId="77777777" w:rsidR="00076E6E" w:rsidRDefault="00076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83B67" w14:textId="77777777" w:rsidR="00076E6E" w:rsidRDefault="00076E6E">
      <w:r>
        <w:separator/>
      </w:r>
    </w:p>
  </w:footnote>
  <w:footnote w:type="continuationSeparator" w:id="0">
    <w:p w14:paraId="0B61A391" w14:textId="77777777" w:rsidR="00076E6E" w:rsidRDefault="00076E6E">
      <w:r>
        <w:continuationSeparator/>
      </w:r>
    </w:p>
  </w:footnote>
  <w:footnote w:type="continuationNotice" w:id="1">
    <w:p w14:paraId="35C5F0E2" w14:textId="77777777" w:rsidR="00076E6E" w:rsidRDefault="00076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814C7"/>
    <w:multiLevelType w:val="hybridMultilevel"/>
    <w:tmpl w:val="A3906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5"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9"/>
  </w:num>
  <w:num w:numId="4">
    <w:abstractNumId w:val="1"/>
  </w:num>
  <w:num w:numId="5">
    <w:abstractNumId w:val="13"/>
  </w:num>
  <w:num w:numId="6">
    <w:abstractNumId w:val="10"/>
  </w:num>
  <w:num w:numId="7">
    <w:abstractNumId w:val="9"/>
  </w:num>
  <w:num w:numId="8">
    <w:abstractNumId w:val="16"/>
  </w:num>
  <w:num w:numId="9">
    <w:abstractNumId w:val="3"/>
  </w:num>
  <w:num w:numId="10">
    <w:abstractNumId w:val="14"/>
  </w:num>
  <w:num w:numId="11">
    <w:abstractNumId w:val="0"/>
  </w:num>
  <w:num w:numId="12">
    <w:abstractNumId w:val="18"/>
  </w:num>
  <w:num w:numId="13">
    <w:abstractNumId w:val="11"/>
  </w:num>
  <w:num w:numId="14">
    <w:abstractNumId w:val="4"/>
  </w:num>
  <w:num w:numId="15">
    <w:abstractNumId w:val="15"/>
  </w:num>
  <w:num w:numId="16">
    <w:abstractNumId w:val="2"/>
  </w:num>
  <w:num w:numId="17">
    <w:abstractNumId w:val="17"/>
  </w:num>
  <w:num w:numId="18">
    <w:abstractNumId w:val="5"/>
  </w:num>
  <w:num w:numId="19">
    <w:abstractNumId w:val="14"/>
    <w:lvlOverride w:ilvl="0">
      <w:startOverride w:val="1"/>
    </w:lvlOverride>
  </w:num>
  <w:num w:numId="20">
    <w:abstractNumId w:val="12"/>
  </w:num>
  <w:num w:numId="21">
    <w:abstractNumId w:val="14"/>
    <w:lvlOverride w:ilvl="0">
      <w:startOverride w:val="1"/>
    </w:lvlOverride>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1AD"/>
    <w:rsid w:val="00002559"/>
    <w:rsid w:val="00003045"/>
    <w:rsid w:val="0000323E"/>
    <w:rsid w:val="00004188"/>
    <w:rsid w:val="000045EA"/>
    <w:rsid w:val="00005334"/>
    <w:rsid w:val="00005BF4"/>
    <w:rsid w:val="00006423"/>
    <w:rsid w:val="00006A97"/>
    <w:rsid w:val="00006E8B"/>
    <w:rsid w:val="000071CB"/>
    <w:rsid w:val="00007C08"/>
    <w:rsid w:val="00007E31"/>
    <w:rsid w:val="00010FD2"/>
    <w:rsid w:val="00011776"/>
    <w:rsid w:val="00011F6C"/>
    <w:rsid w:val="000122C6"/>
    <w:rsid w:val="00012B35"/>
    <w:rsid w:val="00012B58"/>
    <w:rsid w:val="000130D7"/>
    <w:rsid w:val="000133F8"/>
    <w:rsid w:val="000134A3"/>
    <w:rsid w:val="0001438F"/>
    <w:rsid w:val="0001440C"/>
    <w:rsid w:val="00015CE9"/>
    <w:rsid w:val="00016888"/>
    <w:rsid w:val="0002031D"/>
    <w:rsid w:val="000206CC"/>
    <w:rsid w:val="00021185"/>
    <w:rsid w:val="000215BA"/>
    <w:rsid w:val="00021881"/>
    <w:rsid w:val="00022668"/>
    <w:rsid w:val="00022787"/>
    <w:rsid w:val="00022DDD"/>
    <w:rsid w:val="000237F0"/>
    <w:rsid w:val="00023BAF"/>
    <w:rsid w:val="00024306"/>
    <w:rsid w:val="0002494E"/>
    <w:rsid w:val="000268A0"/>
    <w:rsid w:val="00026A5F"/>
    <w:rsid w:val="00026FBD"/>
    <w:rsid w:val="000277B3"/>
    <w:rsid w:val="000278FC"/>
    <w:rsid w:val="00030408"/>
    <w:rsid w:val="000305FC"/>
    <w:rsid w:val="00030D62"/>
    <w:rsid w:val="00030F1F"/>
    <w:rsid w:val="0003197D"/>
    <w:rsid w:val="00031EEF"/>
    <w:rsid w:val="00032D6C"/>
    <w:rsid w:val="000331A0"/>
    <w:rsid w:val="000332CF"/>
    <w:rsid w:val="000336BA"/>
    <w:rsid w:val="00033E60"/>
    <w:rsid w:val="000343D2"/>
    <w:rsid w:val="00034B6B"/>
    <w:rsid w:val="0003551C"/>
    <w:rsid w:val="000359EF"/>
    <w:rsid w:val="00036947"/>
    <w:rsid w:val="0003747C"/>
    <w:rsid w:val="000376DF"/>
    <w:rsid w:val="00037BA8"/>
    <w:rsid w:val="00037D49"/>
    <w:rsid w:val="000402C2"/>
    <w:rsid w:val="00040CDF"/>
    <w:rsid w:val="0004218E"/>
    <w:rsid w:val="00042939"/>
    <w:rsid w:val="00042B65"/>
    <w:rsid w:val="00042C19"/>
    <w:rsid w:val="00042CFE"/>
    <w:rsid w:val="00043020"/>
    <w:rsid w:val="00043CAE"/>
    <w:rsid w:val="00043F94"/>
    <w:rsid w:val="00044890"/>
    <w:rsid w:val="00044954"/>
    <w:rsid w:val="00045247"/>
    <w:rsid w:val="0004535B"/>
    <w:rsid w:val="00046518"/>
    <w:rsid w:val="00047237"/>
    <w:rsid w:val="00047B4D"/>
    <w:rsid w:val="00047CE7"/>
    <w:rsid w:val="00047D4D"/>
    <w:rsid w:val="00047E8C"/>
    <w:rsid w:val="00050194"/>
    <w:rsid w:val="00050CEF"/>
    <w:rsid w:val="000517AF"/>
    <w:rsid w:val="000526D9"/>
    <w:rsid w:val="0005344B"/>
    <w:rsid w:val="00054120"/>
    <w:rsid w:val="00054742"/>
    <w:rsid w:val="00054780"/>
    <w:rsid w:val="00054BEC"/>
    <w:rsid w:val="0005543B"/>
    <w:rsid w:val="00056D01"/>
    <w:rsid w:val="00057082"/>
    <w:rsid w:val="00057439"/>
    <w:rsid w:val="00057B21"/>
    <w:rsid w:val="00057BCA"/>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167"/>
    <w:rsid w:val="00070F3C"/>
    <w:rsid w:val="00071D98"/>
    <w:rsid w:val="000727DF"/>
    <w:rsid w:val="000732F3"/>
    <w:rsid w:val="000747A7"/>
    <w:rsid w:val="000747B8"/>
    <w:rsid w:val="000747F4"/>
    <w:rsid w:val="00074C71"/>
    <w:rsid w:val="00074E32"/>
    <w:rsid w:val="0007520C"/>
    <w:rsid w:val="000755FC"/>
    <w:rsid w:val="00076B27"/>
    <w:rsid w:val="00076E6E"/>
    <w:rsid w:val="00077B43"/>
    <w:rsid w:val="00077D68"/>
    <w:rsid w:val="00077DE3"/>
    <w:rsid w:val="00080131"/>
    <w:rsid w:val="00080381"/>
    <w:rsid w:val="000803B2"/>
    <w:rsid w:val="00080A54"/>
    <w:rsid w:val="00081975"/>
    <w:rsid w:val="00083889"/>
    <w:rsid w:val="000838FC"/>
    <w:rsid w:val="00083E78"/>
    <w:rsid w:val="0008513F"/>
    <w:rsid w:val="00085872"/>
    <w:rsid w:val="00087285"/>
    <w:rsid w:val="00087610"/>
    <w:rsid w:val="00087912"/>
    <w:rsid w:val="00087A9D"/>
    <w:rsid w:val="00090220"/>
    <w:rsid w:val="00090417"/>
    <w:rsid w:val="0009055A"/>
    <w:rsid w:val="0009106C"/>
    <w:rsid w:val="0009138F"/>
    <w:rsid w:val="0009164C"/>
    <w:rsid w:val="00091A8F"/>
    <w:rsid w:val="00091CEF"/>
    <w:rsid w:val="0009211E"/>
    <w:rsid w:val="00093210"/>
    <w:rsid w:val="00093289"/>
    <w:rsid w:val="00093671"/>
    <w:rsid w:val="00093ACF"/>
    <w:rsid w:val="00093AF4"/>
    <w:rsid w:val="00093C10"/>
    <w:rsid w:val="00093E43"/>
    <w:rsid w:val="0009453C"/>
    <w:rsid w:val="0009498E"/>
    <w:rsid w:val="00095574"/>
    <w:rsid w:val="00095EAD"/>
    <w:rsid w:val="00095FA1"/>
    <w:rsid w:val="0009695B"/>
    <w:rsid w:val="000A02F7"/>
    <w:rsid w:val="000A05E4"/>
    <w:rsid w:val="000A0AB2"/>
    <w:rsid w:val="000A17F1"/>
    <w:rsid w:val="000A1FB9"/>
    <w:rsid w:val="000A2C27"/>
    <w:rsid w:val="000A3194"/>
    <w:rsid w:val="000A3384"/>
    <w:rsid w:val="000A4868"/>
    <w:rsid w:val="000A4A42"/>
    <w:rsid w:val="000A5706"/>
    <w:rsid w:val="000A64BA"/>
    <w:rsid w:val="000A6793"/>
    <w:rsid w:val="000A6DB8"/>
    <w:rsid w:val="000A70F9"/>
    <w:rsid w:val="000A76C8"/>
    <w:rsid w:val="000B05C5"/>
    <w:rsid w:val="000B0DD4"/>
    <w:rsid w:val="000B1056"/>
    <w:rsid w:val="000B202A"/>
    <w:rsid w:val="000B22CA"/>
    <w:rsid w:val="000B2449"/>
    <w:rsid w:val="000B2F63"/>
    <w:rsid w:val="000B30D8"/>
    <w:rsid w:val="000B3599"/>
    <w:rsid w:val="000B3BF7"/>
    <w:rsid w:val="000B3DB9"/>
    <w:rsid w:val="000B43F3"/>
    <w:rsid w:val="000B4CE6"/>
    <w:rsid w:val="000B571A"/>
    <w:rsid w:val="000B6D8E"/>
    <w:rsid w:val="000B6ECE"/>
    <w:rsid w:val="000B73F2"/>
    <w:rsid w:val="000B771F"/>
    <w:rsid w:val="000C02FF"/>
    <w:rsid w:val="000C092C"/>
    <w:rsid w:val="000C09B5"/>
    <w:rsid w:val="000C0E98"/>
    <w:rsid w:val="000C0ED7"/>
    <w:rsid w:val="000C13F0"/>
    <w:rsid w:val="000C148C"/>
    <w:rsid w:val="000C1CF7"/>
    <w:rsid w:val="000C2049"/>
    <w:rsid w:val="000C313F"/>
    <w:rsid w:val="000C4C1B"/>
    <w:rsid w:val="000C520A"/>
    <w:rsid w:val="000C5CBD"/>
    <w:rsid w:val="000C6A94"/>
    <w:rsid w:val="000D041F"/>
    <w:rsid w:val="000D0998"/>
    <w:rsid w:val="000D09B5"/>
    <w:rsid w:val="000D10D2"/>
    <w:rsid w:val="000D16E5"/>
    <w:rsid w:val="000D20B2"/>
    <w:rsid w:val="000D2347"/>
    <w:rsid w:val="000D2E85"/>
    <w:rsid w:val="000D3C13"/>
    <w:rsid w:val="000D474E"/>
    <w:rsid w:val="000D481D"/>
    <w:rsid w:val="000D5062"/>
    <w:rsid w:val="000D55C7"/>
    <w:rsid w:val="000D5E8D"/>
    <w:rsid w:val="000D65D0"/>
    <w:rsid w:val="000D6E8F"/>
    <w:rsid w:val="000D70FF"/>
    <w:rsid w:val="000D7262"/>
    <w:rsid w:val="000D7850"/>
    <w:rsid w:val="000D7C04"/>
    <w:rsid w:val="000E09B0"/>
    <w:rsid w:val="000E1EBE"/>
    <w:rsid w:val="000E27FB"/>
    <w:rsid w:val="000E295B"/>
    <w:rsid w:val="000E296B"/>
    <w:rsid w:val="000E3748"/>
    <w:rsid w:val="000E43DD"/>
    <w:rsid w:val="000E503F"/>
    <w:rsid w:val="000E59B3"/>
    <w:rsid w:val="000E5D87"/>
    <w:rsid w:val="000E5FC3"/>
    <w:rsid w:val="000E74BB"/>
    <w:rsid w:val="000E7599"/>
    <w:rsid w:val="000F060A"/>
    <w:rsid w:val="000F074F"/>
    <w:rsid w:val="000F09D3"/>
    <w:rsid w:val="000F1D01"/>
    <w:rsid w:val="000F1E16"/>
    <w:rsid w:val="000F237E"/>
    <w:rsid w:val="000F3042"/>
    <w:rsid w:val="000F41F1"/>
    <w:rsid w:val="000F4413"/>
    <w:rsid w:val="000F5304"/>
    <w:rsid w:val="000F608C"/>
    <w:rsid w:val="000F7B26"/>
    <w:rsid w:val="000F7F74"/>
    <w:rsid w:val="001013BD"/>
    <w:rsid w:val="001016F8"/>
    <w:rsid w:val="00102466"/>
    <w:rsid w:val="0010279D"/>
    <w:rsid w:val="001039A8"/>
    <w:rsid w:val="00103C2E"/>
    <w:rsid w:val="00103CC1"/>
    <w:rsid w:val="0010526A"/>
    <w:rsid w:val="00105675"/>
    <w:rsid w:val="00106653"/>
    <w:rsid w:val="0010697A"/>
    <w:rsid w:val="00107488"/>
    <w:rsid w:val="00107A4A"/>
    <w:rsid w:val="00110677"/>
    <w:rsid w:val="001110A2"/>
    <w:rsid w:val="001125ED"/>
    <w:rsid w:val="00113182"/>
    <w:rsid w:val="00114B72"/>
    <w:rsid w:val="00114C3A"/>
    <w:rsid w:val="00114F26"/>
    <w:rsid w:val="00115795"/>
    <w:rsid w:val="00115874"/>
    <w:rsid w:val="00116048"/>
    <w:rsid w:val="00116918"/>
    <w:rsid w:val="00116CE4"/>
    <w:rsid w:val="001201C3"/>
    <w:rsid w:val="00120DCB"/>
    <w:rsid w:val="001221B5"/>
    <w:rsid w:val="0012296D"/>
    <w:rsid w:val="00122E47"/>
    <w:rsid w:val="001240FF"/>
    <w:rsid w:val="001241A2"/>
    <w:rsid w:val="001242F4"/>
    <w:rsid w:val="00124AB3"/>
    <w:rsid w:val="00124EE2"/>
    <w:rsid w:val="001256D5"/>
    <w:rsid w:val="001260A0"/>
    <w:rsid w:val="001302FC"/>
    <w:rsid w:val="00130614"/>
    <w:rsid w:val="0013125F"/>
    <w:rsid w:val="00132B68"/>
    <w:rsid w:val="00132E20"/>
    <w:rsid w:val="0013302D"/>
    <w:rsid w:val="00133B5A"/>
    <w:rsid w:val="001344B4"/>
    <w:rsid w:val="0013496D"/>
    <w:rsid w:val="00134CFA"/>
    <w:rsid w:val="00134DD3"/>
    <w:rsid w:val="001351F0"/>
    <w:rsid w:val="00135484"/>
    <w:rsid w:val="001357BA"/>
    <w:rsid w:val="00135BAB"/>
    <w:rsid w:val="00135E52"/>
    <w:rsid w:val="001361F5"/>
    <w:rsid w:val="001370BE"/>
    <w:rsid w:val="00137430"/>
    <w:rsid w:val="00140B92"/>
    <w:rsid w:val="00140FD0"/>
    <w:rsid w:val="0014176E"/>
    <w:rsid w:val="00141F56"/>
    <w:rsid w:val="001420D9"/>
    <w:rsid w:val="0014236D"/>
    <w:rsid w:val="00142A2B"/>
    <w:rsid w:val="00143BDA"/>
    <w:rsid w:val="00144171"/>
    <w:rsid w:val="00145141"/>
    <w:rsid w:val="00145533"/>
    <w:rsid w:val="00145CE4"/>
    <w:rsid w:val="00145D6B"/>
    <w:rsid w:val="001465D7"/>
    <w:rsid w:val="00146759"/>
    <w:rsid w:val="00146E57"/>
    <w:rsid w:val="00147285"/>
    <w:rsid w:val="001474B0"/>
    <w:rsid w:val="001474E7"/>
    <w:rsid w:val="001506BA"/>
    <w:rsid w:val="00151005"/>
    <w:rsid w:val="00151189"/>
    <w:rsid w:val="00151659"/>
    <w:rsid w:val="00151992"/>
    <w:rsid w:val="00151A8B"/>
    <w:rsid w:val="00153DDD"/>
    <w:rsid w:val="00153DEF"/>
    <w:rsid w:val="00154023"/>
    <w:rsid w:val="00155146"/>
    <w:rsid w:val="001553CE"/>
    <w:rsid w:val="00155D0E"/>
    <w:rsid w:val="00155F8F"/>
    <w:rsid w:val="00156533"/>
    <w:rsid w:val="00157833"/>
    <w:rsid w:val="00157ED4"/>
    <w:rsid w:val="00160443"/>
    <w:rsid w:val="00160989"/>
    <w:rsid w:val="00160C6E"/>
    <w:rsid w:val="001616B8"/>
    <w:rsid w:val="001631DA"/>
    <w:rsid w:val="00163542"/>
    <w:rsid w:val="001638B9"/>
    <w:rsid w:val="00164509"/>
    <w:rsid w:val="0016463D"/>
    <w:rsid w:val="001647FA"/>
    <w:rsid w:val="00164CEA"/>
    <w:rsid w:val="00164E0B"/>
    <w:rsid w:val="00164F41"/>
    <w:rsid w:val="00165072"/>
    <w:rsid w:val="001652C0"/>
    <w:rsid w:val="00165814"/>
    <w:rsid w:val="00165D82"/>
    <w:rsid w:val="00166A56"/>
    <w:rsid w:val="00166E1C"/>
    <w:rsid w:val="0016734E"/>
    <w:rsid w:val="001675EE"/>
    <w:rsid w:val="0016783C"/>
    <w:rsid w:val="00170986"/>
    <w:rsid w:val="00170F14"/>
    <w:rsid w:val="00171A06"/>
    <w:rsid w:val="0017202E"/>
    <w:rsid w:val="00172BD4"/>
    <w:rsid w:val="00172E30"/>
    <w:rsid w:val="00173174"/>
    <w:rsid w:val="001731DA"/>
    <w:rsid w:val="00173813"/>
    <w:rsid w:val="00173AE9"/>
    <w:rsid w:val="00173C08"/>
    <w:rsid w:val="00173C72"/>
    <w:rsid w:val="00173F8D"/>
    <w:rsid w:val="001740C6"/>
    <w:rsid w:val="00174101"/>
    <w:rsid w:val="00174E28"/>
    <w:rsid w:val="00174E49"/>
    <w:rsid w:val="00175BB5"/>
    <w:rsid w:val="00176015"/>
    <w:rsid w:val="001766AD"/>
    <w:rsid w:val="0017689F"/>
    <w:rsid w:val="0017719A"/>
    <w:rsid w:val="00177502"/>
    <w:rsid w:val="00177B1E"/>
    <w:rsid w:val="00181B1D"/>
    <w:rsid w:val="001824A1"/>
    <w:rsid w:val="00182928"/>
    <w:rsid w:val="00182F8D"/>
    <w:rsid w:val="001836A3"/>
    <w:rsid w:val="001863D0"/>
    <w:rsid w:val="00186BFB"/>
    <w:rsid w:val="00187863"/>
    <w:rsid w:val="001879BD"/>
    <w:rsid w:val="001909A3"/>
    <w:rsid w:val="00190CA6"/>
    <w:rsid w:val="0019137C"/>
    <w:rsid w:val="001920CB"/>
    <w:rsid w:val="00192A68"/>
    <w:rsid w:val="00193523"/>
    <w:rsid w:val="0019469A"/>
    <w:rsid w:val="001950BB"/>
    <w:rsid w:val="00196139"/>
    <w:rsid w:val="0019620A"/>
    <w:rsid w:val="00196749"/>
    <w:rsid w:val="001968D2"/>
    <w:rsid w:val="0019726C"/>
    <w:rsid w:val="00197694"/>
    <w:rsid w:val="00197A9E"/>
    <w:rsid w:val="001A0683"/>
    <w:rsid w:val="001A0EF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551"/>
    <w:rsid w:val="001B48BC"/>
    <w:rsid w:val="001B577D"/>
    <w:rsid w:val="001B5B9A"/>
    <w:rsid w:val="001B5E5F"/>
    <w:rsid w:val="001B604B"/>
    <w:rsid w:val="001B63CE"/>
    <w:rsid w:val="001B7243"/>
    <w:rsid w:val="001B7461"/>
    <w:rsid w:val="001B778D"/>
    <w:rsid w:val="001B782D"/>
    <w:rsid w:val="001B7B9A"/>
    <w:rsid w:val="001C112A"/>
    <w:rsid w:val="001C160D"/>
    <w:rsid w:val="001C1712"/>
    <w:rsid w:val="001C1AE2"/>
    <w:rsid w:val="001C38D9"/>
    <w:rsid w:val="001C55A0"/>
    <w:rsid w:val="001C57D5"/>
    <w:rsid w:val="001C62E2"/>
    <w:rsid w:val="001C6351"/>
    <w:rsid w:val="001C6D31"/>
    <w:rsid w:val="001C7421"/>
    <w:rsid w:val="001C7426"/>
    <w:rsid w:val="001C7C95"/>
    <w:rsid w:val="001D0D2E"/>
    <w:rsid w:val="001D1467"/>
    <w:rsid w:val="001D1501"/>
    <w:rsid w:val="001D2C9E"/>
    <w:rsid w:val="001D2CD8"/>
    <w:rsid w:val="001D2DB0"/>
    <w:rsid w:val="001D2F41"/>
    <w:rsid w:val="001D3723"/>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32C"/>
    <w:rsid w:val="001F05FD"/>
    <w:rsid w:val="001F0645"/>
    <w:rsid w:val="001F0954"/>
    <w:rsid w:val="001F098F"/>
    <w:rsid w:val="001F0B46"/>
    <w:rsid w:val="001F1638"/>
    <w:rsid w:val="001F1EDB"/>
    <w:rsid w:val="001F252E"/>
    <w:rsid w:val="001F2C28"/>
    <w:rsid w:val="001F3076"/>
    <w:rsid w:val="001F3330"/>
    <w:rsid w:val="001F38A5"/>
    <w:rsid w:val="001F3FE5"/>
    <w:rsid w:val="001F41A8"/>
    <w:rsid w:val="001F41FD"/>
    <w:rsid w:val="001F4B62"/>
    <w:rsid w:val="001F524F"/>
    <w:rsid w:val="001F526B"/>
    <w:rsid w:val="001F581F"/>
    <w:rsid w:val="001F605E"/>
    <w:rsid w:val="001F69B8"/>
    <w:rsid w:val="001F6E6B"/>
    <w:rsid w:val="001F7A29"/>
    <w:rsid w:val="0020040C"/>
    <w:rsid w:val="0020094C"/>
    <w:rsid w:val="002011F9"/>
    <w:rsid w:val="00201FB1"/>
    <w:rsid w:val="00202FA4"/>
    <w:rsid w:val="002034FA"/>
    <w:rsid w:val="00203AC4"/>
    <w:rsid w:val="002042A1"/>
    <w:rsid w:val="00204E03"/>
    <w:rsid w:val="00204E3C"/>
    <w:rsid w:val="002059AE"/>
    <w:rsid w:val="00205C9D"/>
    <w:rsid w:val="00205E7C"/>
    <w:rsid w:val="00205FAC"/>
    <w:rsid w:val="002069FC"/>
    <w:rsid w:val="0020710F"/>
    <w:rsid w:val="002076F1"/>
    <w:rsid w:val="00210384"/>
    <w:rsid w:val="0021044D"/>
    <w:rsid w:val="00210ACF"/>
    <w:rsid w:val="00210E58"/>
    <w:rsid w:val="0021189D"/>
    <w:rsid w:val="00213275"/>
    <w:rsid w:val="00213557"/>
    <w:rsid w:val="0021368B"/>
    <w:rsid w:val="00213BEC"/>
    <w:rsid w:val="00217C06"/>
    <w:rsid w:val="00220463"/>
    <w:rsid w:val="0022260C"/>
    <w:rsid w:val="00224CE3"/>
    <w:rsid w:val="00224D26"/>
    <w:rsid w:val="002255AF"/>
    <w:rsid w:val="00225C16"/>
    <w:rsid w:val="0022662E"/>
    <w:rsid w:val="00227714"/>
    <w:rsid w:val="0023035C"/>
    <w:rsid w:val="00231147"/>
    <w:rsid w:val="002312E3"/>
    <w:rsid w:val="00232DB5"/>
    <w:rsid w:val="00233043"/>
    <w:rsid w:val="00234A22"/>
    <w:rsid w:val="00234AFD"/>
    <w:rsid w:val="002354A3"/>
    <w:rsid w:val="00235D8A"/>
    <w:rsid w:val="00236048"/>
    <w:rsid w:val="00236D2C"/>
    <w:rsid w:val="00237340"/>
    <w:rsid w:val="002374EE"/>
    <w:rsid w:val="00237592"/>
    <w:rsid w:val="00237ACF"/>
    <w:rsid w:val="00240BC7"/>
    <w:rsid w:val="00241173"/>
    <w:rsid w:val="00241447"/>
    <w:rsid w:val="002419E5"/>
    <w:rsid w:val="00241BF5"/>
    <w:rsid w:val="002423AF"/>
    <w:rsid w:val="002426FA"/>
    <w:rsid w:val="0024295A"/>
    <w:rsid w:val="002432B8"/>
    <w:rsid w:val="0024338E"/>
    <w:rsid w:val="002458ED"/>
    <w:rsid w:val="00245B89"/>
    <w:rsid w:val="00245BAF"/>
    <w:rsid w:val="00245C10"/>
    <w:rsid w:val="00246106"/>
    <w:rsid w:val="00246998"/>
    <w:rsid w:val="00247604"/>
    <w:rsid w:val="00247F10"/>
    <w:rsid w:val="002500F5"/>
    <w:rsid w:val="00250A23"/>
    <w:rsid w:val="00251B03"/>
    <w:rsid w:val="00252A6B"/>
    <w:rsid w:val="002541DD"/>
    <w:rsid w:val="002544F4"/>
    <w:rsid w:val="00254A55"/>
    <w:rsid w:val="00255468"/>
    <w:rsid w:val="00255698"/>
    <w:rsid w:val="00255BFB"/>
    <w:rsid w:val="00255CF7"/>
    <w:rsid w:val="00255E06"/>
    <w:rsid w:val="00257A6D"/>
    <w:rsid w:val="00257B66"/>
    <w:rsid w:val="002600BE"/>
    <w:rsid w:val="0026106C"/>
    <w:rsid w:val="00261DAF"/>
    <w:rsid w:val="00261F2D"/>
    <w:rsid w:val="0026291C"/>
    <w:rsid w:val="00263356"/>
    <w:rsid w:val="002638F9"/>
    <w:rsid w:val="00263FD7"/>
    <w:rsid w:val="0026498A"/>
    <w:rsid w:val="00264E6D"/>
    <w:rsid w:val="002652F3"/>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420"/>
    <w:rsid w:val="00274D0C"/>
    <w:rsid w:val="00275196"/>
    <w:rsid w:val="002757BC"/>
    <w:rsid w:val="00276382"/>
    <w:rsid w:val="002767B1"/>
    <w:rsid w:val="00276840"/>
    <w:rsid w:val="00276904"/>
    <w:rsid w:val="00276D3E"/>
    <w:rsid w:val="002773A6"/>
    <w:rsid w:val="00277B2B"/>
    <w:rsid w:val="00277E8D"/>
    <w:rsid w:val="002812A1"/>
    <w:rsid w:val="002816FD"/>
    <w:rsid w:val="0028198D"/>
    <w:rsid w:val="00281DE1"/>
    <w:rsid w:val="00282274"/>
    <w:rsid w:val="00282382"/>
    <w:rsid w:val="00282B0A"/>
    <w:rsid w:val="002833C7"/>
    <w:rsid w:val="00283597"/>
    <w:rsid w:val="0028606B"/>
    <w:rsid w:val="00286381"/>
    <w:rsid w:val="0028699B"/>
    <w:rsid w:val="00286A70"/>
    <w:rsid w:val="00286CD7"/>
    <w:rsid w:val="00287A1B"/>
    <w:rsid w:val="00287BCB"/>
    <w:rsid w:val="00290160"/>
    <w:rsid w:val="0029074D"/>
    <w:rsid w:val="002923CC"/>
    <w:rsid w:val="00292625"/>
    <w:rsid w:val="00292886"/>
    <w:rsid w:val="002928AF"/>
    <w:rsid w:val="0029429C"/>
    <w:rsid w:val="002948D0"/>
    <w:rsid w:val="00295B3D"/>
    <w:rsid w:val="00296DCC"/>
    <w:rsid w:val="0029717C"/>
    <w:rsid w:val="00297B03"/>
    <w:rsid w:val="00297BF4"/>
    <w:rsid w:val="002A03FE"/>
    <w:rsid w:val="002A061B"/>
    <w:rsid w:val="002A0D0F"/>
    <w:rsid w:val="002A118B"/>
    <w:rsid w:val="002A20AC"/>
    <w:rsid w:val="002A259B"/>
    <w:rsid w:val="002A2F0D"/>
    <w:rsid w:val="002A36D7"/>
    <w:rsid w:val="002A3B94"/>
    <w:rsid w:val="002A4267"/>
    <w:rsid w:val="002A4CCF"/>
    <w:rsid w:val="002A50E4"/>
    <w:rsid w:val="002A53F4"/>
    <w:rsid w:val="002A6385"/>
    <w:rsid w:val="002A6835"/>
    <w:rsid w:val="002A6C9F"/>
    <w:rsid w:val="002A6DA5"/>
    <w:rsid w:val="002A6F9D"/>
    <w:rsid w:val="002A7A2C"/>
    <w:rsid w:val="002B1180"/>
    <w:rsid w:val="002B1900"/>
    <w:rsid w:val="002B3890"/>
    <w:rsid w:val="002B390B"/>
    <w:rsid w:val="002B444C"/>
    <w:rsid w:val="002B4E7B"/>
    <w:rsid w:val="002B5AA4"/>
    <w:rsid w:val="002B6B5E"/>
    <w:rsid w:val="002B6BC4"/>
    <w:rsid w:val="002B7B55"/>
    <w:rsid w:val="002B7BBC"/>
    <w:rsid w:val="002C090F"/>
    <w:rsid w:val="002C13E7"/>
    <w:rsid w:val="002C18D8"/>
    <w:rsid w:val="002C1AB2"/>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023D"/>
    <w:rsid w:val="002D1CF6"/>
    <w:rsid w:val="002D1E69"/>
    <w:rsid w:val="002D1F8B"/>
    <w:rsid w:val="002D241E"/>
    <w:rsid w:val="002D2AAE"/>
    <w:rsid w:val="002D38B4"/>
    <w:rsid w:val="002D3D0B"/>
    <w:rsid w:val="002D40BB"/>
    <w:rsid w:val="002D4A49"/>
    <w:rsid w:val="002D5482"/>
    <w:rsid w:val="002D54EB"/>
    <w:rsid w:val="002D594D"/>
    <w:rsid w:val="002D5E40"/>
    <w:rsid w:val="002D6786"/>
    <w:rsid w:val="002D702C"/>
    <w:rsid w:val="002D738C"/>
    <w:rsid w:val="002E0345"/>
    <w:rsid w:val="002E05B5"/>
    <w:rsid w:val="002E129C"/>
    <w:rsid w:val="002E1808"/>
    <w:rsid w:val="002E20DE"/>
    <w:rsid w:val="002E23B3"/>
    <w:rsid w:val="002E2891"/>
    <w:rsid w:val="002E2A25"/>
    <w:rsid w:val="002E3512"/>
    <w:rsid w:val="002E3E1A"/>
    <w:rsid w:val="002E413B"/>
    <w:rsid w:val="002E440F"/>
    <w:rsid w:val="002E482F"/>
    <w:rsid w:val="002E48DD"/>
    <w:rsid w:val="002E5AD0"/>
    <w:rsid w:val="002E69B8"/>
    <w:rsid w:val="002F03DD"/>
    <w:rsid w:val="002F1BB4"/>
    <w:rsid w:val="002F1FA7"/>
    <w:rsid w:val="002F22D8"/>
    <w:rsid w:val="002F2CD7"/>
    <w:rsid w:val="002F3425"/>
    <w:rsid w:val="002F34C1"/>
    <w:rsid w:val="002F3B42"/>
    <w:rsid w:val="002F41A2"/>
    <w:rsid w:val="002F468E"/>
    <w:rsid w:val="002F4CC7"/>
    <w:rsid w:val="002F695D"/>
    <w:rsid w:val="002F7D7A"/>
    <w:rsid w:val="00300201"/>
    <w:rsid w:val="003005CE"/>
    <w:rsid w:val="00301744"/>
    <w:rsid w:val="00301DBF"/>
    <w:rsid w:val="0030259A"/>
    <w:rsid w:val="00303324"/>
    <w:rsid w:val="00303DFF"/>
    <w:rsid w:val="00303EBF"/>
    <w:rsid w:val="003042BE"/>
    <w:rsid w:val="00304615"/>
    <w:rsid w:val="0030462C"/>
    <w:rsid w:val="00304D9F"/>
    <w:rsid w:val="00304E78"/>
    <w:rsid w:val="00304EBD"/>
    <w:rsid w:val="00305CAE"/>
    <w:rsid w:val="0030660F"/>
    <w:rsid w:val="0030669B"/>
    <w:rsid w:val="00306A97"/>
    <w:rsid w:val="003111B3"/>
    <w:rsid w:val="003115A2"/>
    <w:rsid w:val="00311784"/>
    <w:rsid w:val="00311D2C"/>
    <w:rsid w:val="003142CF"/>
    <w:rsid w:val="00314711"/>
    <w:rsid w:val="00314A25"/>
    <w:rsid w:val="00314D9A"/>
    <w:rsid w:val="00314DEE"/>
    <w:rsid w:val="00314EDE"/>
    <w:rsid w:val="003150BA"/>
    <w:rsid w:val="00315E65"/>
    <w:rsid w:val="003175E6"/>
    <w:rsid w:val="00320078"/>
    <w:rsid w:val="00320346"/>
    <w:rsid w:val="0032094D"/>
    <w:rsid w:val="00322088"/>
    <w:rsid w:val="003222EC"/>
    <w:rsid w:val="00323141"/>
    <w:rsid w:val="0032396B"/>
    <w:rsid w:val="00323B29"/>
    <w:rsid w:val="0032540F"/>
    <w:rsid w:val="0032547B"/>
    <w:rsid w:val="0032551F"/>
    <w:rsid w:val="003269A0"/>
    <w:rsid w:val="003269BE"/>
    <w:rsid w:val="00326A41"/>
    <w:rsid w:val="003271A7"/>
    <w:rsid w:val="003271BA"/>
    <w:rsid w:val="003273F2"/>
    <w:rsid w:val="00327CC6"/>
    <w:rsid w:val="00330017"/>
    <w:rsid w:val="00330836"/>
    <w:rsid w:val="00331E8D"/>
    <w:rsid w:val="00331EBE"/>
    <w:rsid w:val="00331FEF"/>
    <w:rsid w:val="0033272B"/>
    <w:rsid w:val="00333AAE"/>
    <w:rsid w:val="00334409"/>
    <w:rsid w:val="00334AB6"/>
    <w:rsid w:val="00335173"/>
    <w:rsid w:val="003352D6"/>
    <w:rsid w:val="003354B7"/>
    <w:rsid w:val="00335585"/>
    <w:rsid w:val="00335F9D"/>
    <w:rsid w:val="00336191"/>
    <w:rsid w:val="0033620B"/>
    <w:rsid w:val="00336FB0"/>
    <w:rsid w:val="0033705B"/>
    <w:rsid w:val="00337C7F"/>
    <w:rsid w:val="0034017D"/>
    <w:rsid w:val="0034095A"/>
    <w:rsid w:val="00341DEA"/>
    <w:rsid w:val="00342368"/>
    <w:rsid w:val="0034349A"/>
    <w:rsid w:val="00344B08"/>
    <w:rsid w:val="00345353"/>
    <w:rsid w:val="00345BFE"/>
    <w:rsid w:val="00346436"/>
    <w:rsid w:val="003466A9"/>
    <w:rsid w:val="00346DC4"/>
    <w:rsid w:val="00346DE7"/>
    <w:rsid w:val="00347399"/>
    <w:rsid w:val="0034744F"/>
    <w:rsid w:val="00347B12"/>
    <w:rsid w:val="00350AF0"/>
    <w:rsid w:val="00350F41"/>
    <w:rsid w:val="003513CF"/>
    <w:rsid w:val="0035164B"/>
    <w:rsid w:val="00351C5F"/>
    <w:rsid w:val="003524C4"/>
    <w:rsid w:val="00352693"/>
    <w:rsid w:val="003534A6"/>
    <w:rsid w:val="003537C6"/>
    <w:rsid w:val="00355C47"/>
    <w:rsid w:val="00356647"/>
    <w:rsid w:val="003566F7"/>
    <w:rsid w:val="00356819"/>
    <w:rsid w:val="003572D1"/>
    <w:rsid w:val="00357305"/>
    <w:rsid w:val="00357EBE"/>
    <w:rsid w:val="00357F92"/>
    <w:rsid w:val="00360548"/>
    <w:rsid w:val="00360E76"/>
    <w:rsid w:val="00362765"/>
    <w:rsid w:val="00362ABD"/>
    <w:rsid w:val="0036354D"/>
    <w:rsid w:val="003638B8"/>
    <w:rsid w:val="00364601"/>
    <w:rsid w:val="00364D33"/>
    <w:rsid w:val="00364E5F"/>
    <w:rsid w:val="003658CF"/>
    <w:rsid w:val="00366695"/>
    <w:rsid w:val="00366A55"/>
    <w:rsid w:val="00366D83"/>
    <w:rsid w:val="003679A2"/>
    <w:rsid w:val="00367EB9"/>
    <w:rsid w:val="0037089B"/>
    <w:rsid w:val="00372175"/>
    <w:rsid w:val="003727CF"/>
    <w:rsid w:val="00372DDC"/>
    <w:rsid w:val="003739C5"/>
    <w:rsid w:val="00374382"/>
    <w:rsid w:val="0037473A"/>
    <w:rsid w:val="00374F8D"/>
    <w:rsid w:val="00375A11"/>
    <w:rsid w:val="00376263"/>
    <w:rsid w:val="00376453"/>
    <w:rsid w:val="00377CE6"/>
    <w:rsid w:val="00377E84"/>
    <w:rsid w:val="003812A4"/>
    <w:rsid w:val="00381E16"/>
    <w:rsid w:val="00382098"/>
    <w:rsid w:val="0038363D"/>
    <w:rsid w:val="0038412F"/>
    <w:rsid w:val="003849D2"/>
    <w:rsid w:val="00384CF2"/>
    <w:rsid w:val="00386B9A"/>
    <w:rsid w:val="00387275"/>
    <w:rsid w:val="003903E0"/>
    <w:rsid w:val="003905A4"/>
    <w:rsid w:val="003905B5"/>
    <w:rsid w:val="003908A8"/>
    <w:rsid w:val="00390D3E"/>
    <w:rsid w:val="00391C94"/>
    <w:rsid w:val="00394E75"/>
    <w:rsid w:val="00395F22"/>
    <w:rsid w:val="0039619A"/>
    <w:rsid w:val="0039634D"/>
    <w:rsid w:val="00396B46"/>
    <w:rsid w:val="00397921"/>
    <w:rsid w:val="003A02FA"/>
    <w:rsid w:val="003A06A6"/>
    <w:rsid w:val="003A0CC6"/>
    <w:rsid w:val="003A1C5E"/>
    <w:rsid w:val="003A1E71"/>
    <w:rsid w:val="003A2C84"/>
    <w:rsid w:val="003A340C"/>
    <w:rsid w:val="003A3642"/>
    <w:rsid w:val="003A394B"/>
    <w:rsid w:val="003A3E1D"/>
    <w:rsid w:val="003A4F17"/>
    <w:rsid w:val="003A5576"/>
    <w:rsid w:val="003A5C6E"/>
    <w:rsid w:val="003A6A56"/>
    <w:rsid w:val="003A6E47"/>
    <w:rsid w:val="003A6F8C"/>
    <w:rsid w:val="003A75D3"/>
    <w:rsid w:val="003A7E8F"/>
    <w:rsid w:val="003B0CE9"/>
    <w:rsid w:val="003B223E"/>
    <w:rsid w:val="003B2CFA"/>
    <w:rsid w:val="003B2ECF"/>
    <w:rsid w:val="003B43B6"/>
    <w:rsid w:val="003B600F"/>
    <w:rsid w:val="003B64A3"/>
    <w:rsid w:val="003B661A"/>
    <w:rsid w:val="003B6CDB"/>
    <w:rsid w:val="003B6FCE"/>
    <w:rsid w:val="003B7037"/>
    <w:rsid w:val="003C092E"/>
    <w:rsid w:val="003C0934"/>
    <w:rsid w:val="003C0D6E"/>
    <w:rsid w:val="003C10E9"/>
    <w:rsid w:val="003C15E1"/>
    <w:rsid w:val="003C1DA8"/>
    <w:rsid w:val="003C20B0"/>
    <w:rsid w:val="003C2879"/>
    <w:rsid w:val="003C3CD1"/>
    <w:rsid w:val="003C4B87"/>
    <w:rsid w:val="003C4FE4"/>
    <w:rsid w:val="003C6850"/>
    <w:rsid w:val="003C69BA"/>
    <w:rsid w:val="003C71A6"/>
    <w:rsid w:val="003C71BB"/>
    <w:rsid w:val="003D1C22"/>
    <w:rsid w:val="003D1CD9"/>
    <w:rsid w:val="003D27A3"/>
    <w:rsid w:val="003D3111"/>
    <w:rsid w:val="003D3E9C"/>
    <w:rsid w:val="003D3F49"/>
    <w:rsid w:val="003D40D8"/>
    <w:rsid w:val="003D5964"/>
    <w:rsid w:val="003D6789"/>
    <w:rsid w:val="003D737C"/>
    <w:rsid w:val="003D7A3A"/>
    <w:rsid w:val="003D7B76"/>
    <w:rsid w:val="003D7C4F"/>
    <w:rsid w:val="003D7FB9"/>
    <w:rsid w:val="003E03E8"/>
    <w:rsid w:val="003E048D"/>
    <w:rsid w:val="003E1784"/>
    <w:rsid w:val="003E2297"/>
    <w:rsid w:val="003E2A60"/>
    <w:rsid w:val="003E322F"/>
    <w:rsid w:val="003E3A4B"/>
    <w:rsid w:val="003E3D14"/>
    <w:rsid w:val="003E475D"/>
    <w:rsid w:val="003E5822"/>
    <w:rsid w:val="003E5DAE"/>
    <w:rsid w:val="003E5FE3"/>
    <w:rsid w:val="003F0592"/>
    <w:rsid w:val="003F0A9D"/>
    <w:rsid w:val="003F0EFC"/>
    <w:rsid w:val="003F13D0"/>
    <w:rsid w:val="003F150F"/>
    <w:rsid w:val="003F1DBD"/>
    <w:rsid w:val="003F241E"/>
    <w:rsid w:val="003F2550"/>
    <w:rsid w:val="003F440E"/>
    <w:rsid w:val="003F4A38"/>
    <w:rsid w:val="003F4CF9"/>
    <w:rsid w:val="003F5C5C"/>
    <w:rsid w:val="003F60C0"/>
    <w:rsid w:val="003F6138"/>
    <w:rsid w:val="003F78AA"/>
    <w:rsid w:val="003F7AE3"/>
    <w:rsid w:val="004006AF"/>
    <w:rsid w:val="00400922"/>
    <w:rsid w:val="00400A07"/>
    <w:rsid w:val="004017E5"/>
    <w:rsid w:val="00401F92"/>
    <w:rsid w:val="00402635"/>
    <w:rsid w:val="00402705"/>
    <w:rsid w:val="004028A7"/>
    <w:rsid w:val="004042DB"/>
    <w:rsid w:val="00405580"/>
    <w:rsid w:val="0041012E"/>
    <w:rsid w:val="00410258"/>
    <w:rsid w:val="0041256B"/>
    <w:rsid w:val="00412841"/>
    <w:rsid w:val="00413507"/>
    <w:rsid w:val="00413A58"/>
    <w:rsid w:val="00413B22"/>
    <w:rsid w:val="00413D57"/>
    <w:rsid w:val="00414354"/>
    <w:rsid w:val="004143EA"/>
    <w:rsid w:val="004149FF"/>
    <w:rsid w:val="00414D87"/>
    <w:rsid w:val="00414F6B"/>
    <w:rsid w:val="0041530E"/>
    <w:rsid w:val="0041531A"/>
    <w:rsid w:val="00415C92"/>
    <w:rsid w:val="00420892"/>
    <w:rsid w:val="00421035"/>
    <w:rsid w:val="00422025"/>
    <w:rsid w:val="0042245E"/>
    <w:rsid w:val="00423D6B"/>
    <w:rsid w:val="004248DD"/>
    <w:rsid w:val="00424DF6"/>
    <w:rsid w:val="0042560F"/>
    <w:rsid w:val="00425637"/>
    <w:rsid w:val="00425880"/>
    <w:rsid w:val="00425ACA"/>
    <w:rsid w:val="00425AF6"/>
    <w:rsid w:val="00427146"/>
    <w:rsid w:val="00427551"/>
    <w:rsid w:val="004275A3"/>
    <w:rsid w:val="00427829"/>
    <w:rsid w:val="00427CB6"/>
    <w:rsid w:val="0043084B"/>
    <w:rsid w:val="00430C8B"/>
    <w:rsid w:val="004314BD"/>
    <w:rsid w:val="00431D7D"/>
    <w:rsid w:val="00431E93"/>
    <w:rsid w:val="0043280B"/>
    <w:rsid w:val="004336E5"/>
    <w:rsid w:val="004343B8"/>
    <w:rsid w:val="00434BE8"/>
    <w:rsid w:val="0043591E"/>
    <w:rsid w:val="00435C0F"/>
    <w:rsid w:val="0043690B"/>
    <w:rsid w:val="00437302"/>
    <w:rsid w:val="00437DBA"/>
    <w:rsid w:val="00440B4D"/>
    <w:rsid w:val="00441044"/>
    <w:rsid w:val="004420F9"/>
    <w:rsid w:val="00442A93"/>
    <w:rsid w:val="004438E3"/>
    <w:rsid w:val="00443D58"/>
    <w:rsid w:val="004447A1"/>
    <w:rsid w:val="00444DAE"/>
    <w:rsid w:val="004451FC"/>
    <w:rsid w:val="0044598B"/>
    <w:rsid w:val="0044655B"/>
    <w:rsid w:val="00446715"/>
    <w:rsid w:val="0044697D"/>
    <w:rsid w:val="00446B31"/>
    <w:rsid w:val="004473B5"/>
    <w:rsid w:val="00447B60"/>
    <w:rsid w:val="00447C05"/>
    <w:rsid w:val="00451E01"/>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6F21"/>
    <w:rsid w:val="00467586"/>
    <w:rsid w:val="0047032B"/>
    <w:rsid w:val="00470C53"/>
    <w:rsid w:val="00471092"/>
    <w:rsid w:val="004736FF"/>
    <w:rsid w:val="004737DA"/>
    <w:rsid w:val="00473A4A"/>
    <w:rsid w:val="00475030"/>
    <w:rsid w:val="00475230"/>
    <w:rsid w:val="0047585A"/>
    <w:rsid w:val="004764F3"/>
    <w:rsid w:val="0047677A"/>
    <w:rsid w:val="00476C61"/>
    <w:rsid w:val="00477B92"/>
    <w:rsid w:val="00477CA8"/>
    <w:rsid w:val="0048070A"/>
    <w:rsid w:val="00480B55"/>
    <w:rsid w:val="00481BA1"/>
    <w:rsid w:val="00482343"/>
    <w:rsid w:val="00482D85"/>
    <w:rsid w:val="00482E1E"/>
    <w:rsid w:val="00482E8E"/>
    <w:rsid w:val="004836B8"/>
    <w:rsid w:val="00483853"/>
    <w:rsid w:val="00483EC7"/>
    <w:rsid w:val="00484284"/>
    <w:rsid w:val="004852EF"/>
    <w:rsid w:val="004855C8"/>
    <w:rsid w:val="00485985"/>
    <w:rsid w:val="00485D62"/>
    <w:rsid w:val="00486123"/>
    <w:rsid w:val="004866B6"/>
    <w:rsid w:val="00486B16"/>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EA5"/>
    <w:rsid w:val="00495F27"/>
    <w:rsid w:val="00496500"/>
    <w:rsid w:val="00496AF9"/>
    <w:rsid w:val="004970A4"/>
    <w:rsid w:val="00497981"/>
    <w:rsid w:val="00497B78"/>
    <w:rsid w:val="004A0574"/>
    <w:rsid w:val="004A0AFD"/>
    <w:rsid w:val="004A11BC"/>
    <w:rsid w:val="004A1A84"/>
    <w:rsid w:val="004A1F0E"/>
    <w:rsid w:val="004A2EAD"/>
    <w:rsid w:val="004A31C5"/>
    <w:rsid w:val="004A31EC"/>
    <w:rsid w:val="004A362F"/>
    <w:rsid w:val="004A3D6A"/>
    <w:rsid w:val="004A531B"/>
    <w:rsid w:val="004A59C0"/>
    <w:rsid w:val="004A59CB"/>
    <w:rsid w:val="004A5DC7"/>
    <w:rsid w:val="004A714E"/>
    <w:rsid w:val="004A727B"/>
    <w:rsid w:val="004A7791"/>
    <w:rsid w:val="004A7BFD"/>
    <w:rsid w:val="004B0377"/>
    <w:rsid w:val="004B0442"/>
    <w:rsid w:val="004B061C"/>
    <w:rsid w:val="004B23B7"/>
    <w:rsid w:val="004B463E"/>
    <w:rsid w:val="004B595A"/>
    <w:rsid w:val="004B5ADB"/>
    <w:rsid w:val="004B6769"/>
    <w:rsid w:val="004B6B75"/>
    <w:rsid w:val="004B6D75"/>
    <w:rsid w:val="004B7009"/>
    <w:rsid w:val="004B7130"/>
    <w:rsid w:val="004B7230"/>
    <w:rsid w:val="004B7C4F"/>
    <w:rsid w:val="004C0842"/>
    <w:rsid w:val="004C1032"/>
    <w:rsid w:val="004C10C1"/>
    <w:rsid w:val="004C18B9"/>
    <w:rsid w:val="004C1C68"/>
    <w:rsid w:val="004C1F31"/>
    <w:rsid w:val="004C2A2E"/>
    <w:rsid w:val="004C303A"/>
    <w:rsid w:val="004C3410"/>
    <w:rsid w:val="004C3FA6"/>
    <w:rsid w:val="004C56B0"/>
    <w:rsid w:val="004C5BDD"/>
    <w:rsid w:val="004C5C8E"/>
    <w:rsid w:val="004C5F8D"/>
    <w:rsid w:val="004C79E2"/>
    <w:rsid w:val="004D014D"/>
    <w:rsid w:val="004D0908"/>
    <w:rsid w:val="004D09EA"/>
    <w:rsid w:val="004D09FE"/>
    <w:rsid w:val="004D0C0E"/>
    <w:rsid w:val="004D2446"/>
    <w:rsid w:val="004D2914"/>
    <w:rsid w:val="004D2918"/>
    <w:rsid w:val="004D297C"/>
    <w:rsid w:val="004D427A"/>
    <w:rsid w:val="004D45F8"/>
    <w:rsid w:val="004D4EB0"/>
    <w:rsid w:val="004D4FF1"/>
    <w:rsid w:val="004D5261"/>
    <w:rsid w:val="004D53DA"/>
    <w:rsid w:val="004D5885"/>
    <w:rsid w:val="004D641A"/>
    <w:rsid w:val="004D650F"/>
    <w:rsid w:val="004E088E"/>
    <w:rsid w:val="004E0E21"/>
    <w:rsid w:val="004E1D55"/>
    <w:rsid w:val="004E223F"/>
    <w:rsid w:val="004E2F3C"/>
    <w:rsid w:val="004E32FA"/>
    <w:rsid w:val="004E436D"/>
    <w:rsid w:val="004E4A1B"/>
    <w:rsid w:val="004E56B0"/>
    <w:rsid w:val="004E5C02"/>
    <w:rsid w:val="004E6006"/>
    <w:rsid w:val="004E622F"/>
    <w:rsid w:val="004E6F09"/>
    <w:rsid w:val="004E773B"/>
    <w:rsid w:val="004E773D"/>
    <w:rsid w:val="004E7A1B"/>
    <w:rsid w:val="004F04AC"/>
    <w:rsid w:val="004F0707"/>
    <w:rsid w:val="004F0AC2"/>
    <w:rsid w:val="004F22D1"/>
    <w:rsid w:val="004F4323"/>
    <w:rsid w:val="004F47AF"/>
    <w:rsid w:val="004F4DA1"/>
    <w:rsid w:val="004F4DD0"/>
    <w:rsid w:val="004F659F"/>
    <w:rsid w:val="004F6A74"/>
    <w:rsid w:val="004F7958"/>
    <w:rsid w:val="005000BA"/>
    <w:rsid w:val="00501227"/>
    <w:rsid w:val="00501980"/>
    <w:rsid w:val="00502E79"/>
    <w:rsid w:val="0050302C"/>
    <w:rsid w:val="0050497F"/>
    <w:rsid w:val="0050520A"/>
    <w:rsid w:val="00505501"/>
    <w:rsid w:val="00505831"/>
    <w:rsid w:val="00505B1C"/>
    <w:rsid w:val="00505D1C"/>
    <w:rsid w:val="00506616"/>
    <w:rsid w:val="00506A4B"/>
    <w:rsid w:val="005074CF"/>
    <w:rsid w:val="00507A7C"/>
    <w:rsid w:val="00510779"/>
    <w:rsid w:val="00510AF6"/>
    <w:rsid w:val="00511575"/>
    <w:rsid w:val="00511AF6"/>
    <w:rsid w:val="00511C34"/>
    <w:rsid w:val="005128EC"/>
    <w:rsid w:val="00513594"/>
    <w:rsid w:val="00514813"/>
    <w:rsid w:val="00514817"/>
    <w:rsid w:val="00514A52"/>
    <w:rsid w:val="00514A73"/>
    <w:rsid w:val="0051517D"/>
    <w:rsid w:val="005153E1"/>
    <w:rsid w:val="00515648"/>
    <w:rsid w:val="005158B5"/>
    <w:rsid w:val="00515A4E"/>
    <w:rsid w:val="00515A8E"/>
    <w:rsid w:val="00515C4C"/>
    <w:rsid w:val="00516696"/>
    <w:rsid w:val="00516D8F"/>
    <w:rsid w:val="00521F8E"/>
    <w:rsid w:val="0052219E"/>
    <w:rsid w:val="00522555"/>
    <w:rsid w:val="00522DCB"/>
    <w:rsid w:val="00523250"/>
    <w:rsid w:val="0052349C"/>
    <w:rsid w:val="005234FE"/>
    <w:rsid w:val="0052374F"/>
    <w:rsid w:val="0052383C"/>
    <w:rsid w:val="005244E4"/>
    <w:rsid w:val="00524883"/>
    <w:rsid w:val="00524894"/>
    <w:rsid w:val="00525238"/>
    <w:rsid w:val="00525EA9"/>
    <w:rsid w:val="0052740C"/>
    <w:rsid w:val="005300B7"/>
    <w:rsid w:val="005303E6"/>
    <w:rsid w:val="005311FB"/>
    <w:rsid w:val="005315C3"/>
    <w:rsid w:val="005316F6"/>
    <w:rsid w:val="005318BD"/>
    <w:rsid w:val="00531BB4"/>
    <w:rsid w:val="00532FD2"/>
    <w:rsid w:val="00533EFB"/>
    <w:rsid w:val="00533FEB"/>
    <w:rsid w:val="00534D65"/>
    <w:rsid w:val="0053545C"/>
    <w:rsid w:val="00535831"/>
    <w:rsid w:val="00535C03"/>
    <w:rsid w:val="00536175"/>
    <w:rsid w:val="0053650C"/>
    <w:rsid w:val="00536FFF"/>
    <w:rsid w:val="00540198"/>
    <w:rsid w:val="005406C0"/>
    <w:rsid w:val="0054148C"/>
    <w:rsid w:val="00541BED"/>
    <w:rsid w:val="00541DA5"/>
    <w:rsid w:val="00542416"/>
    <w:rsid w:val="005427DF"/>
    <w:rsid w:val="00543CF7"/>
    <w:rsid w:val="0054409B"/>
    <w:rsid w:val="00544464"/>
    <w:rsid w:val="005449F2"/>
    <w:rsid w:val="00545B40"/>
    <w:rsid w:val="00545FEA"/>
    <w:rsid w:val="005474F0"/>
    <w:rsid w:val="005477C9"/>
    <w:rsid w:val="00550A60"/>
    <w:rsid w:val="00550CDC"/>
    <w:rsid w:val="00551262"/>
    <w:rsid w:val="0055136A"/>
    <w:rsid w:val="0055142D"/>
    <w:rsid w:val="00552775"/>
    <w:rsid w:val="00552900"/>
    <w:rsid w:val="005529AF"/>
    <w:rsid w:val="005531F7"/>
    <w:rsid w:val="00553BDD"/>
    <w:rsid w:val="0055672D"/>
    <w:rsid w:val="00556D8B"/>
    <w:rsid w:val="0056103A"/>
    <w:rsid w:val="00561FB6"/>
    <w:rsid w:val="005620E4"/>
    <w:rsid w:val="005625A5"/>
    <w:rsid w:val="0056301B"/>
    <w:rsid w:val="00563B2D"/>
    <w:rsid w:val="0056446B"/>
    <w:rsid w:val="0056477E"/>
    <w:rsid w:val="005667D7"/>
    <w:rsid w:val="00567041"/>
    <w:rsid w:val="0056718F"/>
    <w:rsid w:val="00567871"/>
    <w:rsid w:val="00567888"/>
    <w:rsid w:val="00567E29"/>
    <w:rsid w:val="0057035C"/>
    <w:rsid w:val="0057054C"/>
    <w:rsid w:val="0057135A"/>
    <w:rsid w:val="00571446"/>
    <w:rsid w:val="00572262"/>
    <w:rsid w:val="0057353A"/>
    <w:rsid w:val="00573D62"/>
    <w:rsid w:val="005740F1"/>
    <w:rsid w:val="00575169"/>
    <w:rsid w:val="0057569F"/>
    <w:rsid w:val="00575A12"/>
    <w:rsid w:val="00576324"/>
    <w:rsid w:val="00580C39"/>
    <w:rsid w:val="00581192"/>
    <w:rsid w:val="00581FA5"/>
    <w:rsid w:val="005826DC"/>
    <w:rsid w:val="005828A4"/>
    <w:rsid w:val="00583594"/>
    <w:rsid w:val="00584961"/>
    <w:rsid w:val="00584992"/>
    <w:rsid w:val="00584B61"/>
    <w:rsid w:val="00585448"/>
    <w:rsid w:val="005856E8"/>
    <w:rsid w:val="00586410"/>
    <w:rsid w:val="0058764D"/>
    <w:rsid w:val="00587AF0"/>
    <w:rsid w:val="00587D0E"/>
    <w:rsid w:val="005901C0"/>
    <w:rsid w:val="00590D28"/>
    <w:rsid w:val="005914AD"/>
    <w:rsid w:val="00591873"/>
    <w:rsid w:val="005928A7"/>
    <w:rsid w:val="00592B31"/>
    <w:rsid w:val="00592EED"/>
    <w:rsid w:val="0059391C"/>
    <w:rsid w:val="00593A87"/>
    <w:rsid w:val="00593E0F"/>
    <w:rsid w:val="005941A4"/>
    <w:rsid w:val="00594FE3"/>
    <w:rsid w:val="00595491"/>
    <w:rsid w:val="00596C9A"/>
    <w:rsid w:val="00597C58"/>
    <w:rsid w:val="00597F70"/>
    <w:rsid w:val="005A0698"/>
    <w:rsid w:val="005A1D1C"/>
    <w:rsid w:val="005A217E"/>
    <w:rsid w:val="005A25BD"/>
    <w:rsid w:val="005A2D93"/>
    <w:rsid w:val="005A39BC"/>
    <w:rsid w:val="005A40D1"/>
    <w:rsid w:val="005A6088"/>
    <w:rsid w:val="005A62C0"/>
    <w:rsid w:val="005A65EC"/>
    <w:rsid w:val="005A69A2"/>
    <w:rsid w:val="005A6F74"/>
    <w:rsid w:val="005A78F8"/>
    <w:rsid w:val="005A7A0B"/>
    <w:rsid w:val="005B05AE"/>
    <w:rsid w:val="005B05F4"/>
    <w:rsid w:val="005B0693"/>
    <w:rsid w:val="005B07BC"/>
    <w:rsid w:val="005B0FB6"/>
    <w:rsid w:val="005B1776"/>
    <w:rsid w:val="005B1A0E"/>
    <w:rsid w:val="005B3282"/>
    <w:rsid w:val="005B3701"/>
    <w:rsid w:val="005B5C8A"/>
    <w:rsid w:val="005B65FA"/>
    <w:rsid w:val="005B66F0"/>
    <w:rsid w:val="005B690A"/>
    <w:rsid w:val="005B6E87"/>
    <w:rsid w:val="005B7633"/>
    <w:rsid w:val="005B778F"/>
    <w:rsid w:val="005C01CC"/>
    <w:rsid w:val="005C0C75"/>
    <w:rsid w:val="005C1FBE"/>
    <w:rsid w:val="005C2636"/>
    <w:rsid w:val="005C5513"/>
    <w:rsid w:val="005C5577"/>
    <w:rsid w:val="005C6567"/>
    <w:rsid w:val="005C6726"/>
    <w:rsid w:val="005C6E83"/>
    <w:rsid w:val="005C6ED1"/>
    <w:rsid w:val="005C76C5"/>
    <w:rsid w:val="005C77ED"/>
    <w:rsid w:val="005C7C1C"/>
    <w:rsid w:val="005C7F3A"/>
    <w:rsid w:val="005D0D33"/>
    <w:rsid w:val="005D0D5C"/>
    <w:rsid w:val="005D2A38"/>
    <w:rsid w:val="005D2F63"/>
    <w:rsid w:val="005D3106"/>
    <w:rsid w:val="005D33FF"/>
    <w:rsid w:val="005D4622"/>
    <w:rsid w:val="005D46D0"/>
    <w:rsid w:val="005D4C70"/>
    <w:rsid w:val="005D4E6E"/>
    <w:rsid w:val="005D51F4"/>
    <w:rsid w:val="005D5EBA"/>
    <w:rsid w:val="005D6351"/>
    <w:rsid w:val="005D6B81"/>
    <w:rsid w:val="005D6DAA"/>
    <w:rsid w:val="005D6EF6"/>
    <w:rsid w:val="005D7074"/>
    <w:rsid w:val="005D757B"/>
    <w:rsid w:val="005D78FC"/>
    <w:rsid w:val="005D7EDA"/>
    <w:rsid w:val="005E00C3"/>
    <w:rsid w:val="005E034B"/>
    <w:rsid w:val="005E0D22"/>
    <w:rsid w:val="005E1C01"/>
    <w:rsid w:val="005E24CC"/>
    <w:rsid w:val="005E29D2"/>
    <w:rsid w:val="005E29F4"/>
    <w:rsid w:val="005E2C37"/>
    <w:rsid w:val="005E2EB9"/>
    <w:rsid w:val="005E364D"/>
    <w:rsid w:val="005E3E52"/>
    <w:rsid w:val="005E3FC0"/>
    <w:rsid w:val="005E41DE"/>
    <w:rsid w:val="005E586B"/>
    <w:rsid w:val="005E70DF"/>
    <w:rsid w:val="005E792F"/>
    <w:rsid w:val="005E7C72"/>
    <w:rsid w:val="005F0E65"/>
    <w:rsid w:val="005F1244"/>
    <w:rsid w:val="005F1A0C"/>
    <w:rsid w:val="005F1E2A"/>
    <w:rsid w:val="005F2026"/>
    <w:rsid w:val="005F3197"/>
    <w:rsid w:val="005F34BB"/>
    <w:rsid w:val="005F4214"/>
    <w:rsid w:val="005F4804"/>
    <w:rsid w:val="005F49D1"/>
    <w:rsid w:val="005F4BD1"/>
    <w:rsid w:val="005F4E45"/>
    <w:rsid w:val="005F5031"/>
    <w:rsid w:val="005F507B"/>
    <w:rsid w:val="005F74B0"/>
    <w:rsid w:val="0060000C"/>
    <w:rsid w:val="00600C1E"/>
    <w:rsid w:val="00601A63"/>
    <w:rsid w:val="00601E7F"/>
    <w:rsid w:val="00601FE3"/>
    <w:rsid w:val="00602075"/>
    <w:rsid w:val="0060317C"/>
    <w:rsid w:val="006033FC"/>
    <w:rsid w:val="006038EA"/>
    <w:rsid w:val="00604415"/>
    <w:rsid w:val="00604C1A"/>
    <w:rsid w:val="0060512C"/>
    <w:rsid w:val="00605EB0"/>
    <w:rsid w:val="006062E9"/>
    <w:rsid w:val="00606B06"/>
    <w:rsid w:val="00607202"/>
    <w:rsid w:val="006074A1"/>
    <w:rsid w:val="0060798C"/>
    <w:rsid w:val="00607E58"/>
    <w:rsid w:val="00610206"/>
    <w:rsid w:val="00610F9C"/>
    <w:rsid w:val="006110DE"/>
    <w:rsid w:val="0061130E"/>
    <w:rsid w:val="00611706"/>
    <w:rsid w:val="00611769"/>
    <w:rsid w:val="00611ABC"/>
    <w:rsid w:val="006122BA"/>
    <w:rsid w:val="0061254B"/>
    <w:rsid w:val="006126E9"/>
    <w:rsid w:val="00612B7D"/>
    <w:rsid w:val="0061342A"/>
    <w:rsid w:val="00614261"/>
    <w:rsid w:val="00614394"/>
    <w:rsid w:val="00614788"/>
    <w:rsid w:val="00614DBE"/>
    <w:rsid w:val="00615DE4"/>
    <w:rsid w:val="00616BBE"/>
    <w:rsid w:val="006170C8"/>
    <w:rsid w:val="00617508"/>
    <w:rsid w:val="00617B07"/>
    <w:rsid w:val="00617D57"/>
    <w:rsid w:val="00617F91"/>
    <w:rsid w:val="00620A25"/>
    <w:rsid w:val="00621DBA"/>
    <w:rsid w:val="006222EE"/>
    <w:rsid w:val="006224BE"/>
    <w:rsid w:val="006228E0"/>
    <w:rsid w:val="00622B43"/>
    <w:rsid w:val="006236F3"/>
    <w:rsid w:val="00623AA7"/>
    <w:rsid w:val="00623E09"/>
    <w:rsid w:val="00623E53"/>
    <w:rsid w:val="006240AE"/>
    <w:rsid w:val="00624DC6"/>
    <w:rsid w:val="00627220"/>
    <w:rsid w:val="0062782E"/>
    <w:rsid w:val="006279F3"/>
    <w:rsid w:val="0063017E"/>
    <w:rsid w:val="006308FF"/>
    <w:rsid w:val="00630A71"/>
    <w:rsid w:val="00631303"/>
    <w:rsid w:val="0063150A"/>
    <w:rsid w:val="00631520"/>
    <w:rsid w:val="0063214A"/>
    <w:rsid w:val="006322A6"/>
    <w:rsid w:val="0063242F"/>
    <w:rsid w:val="00632E12"/>
    <w:rsid w:val="00633DAB"/>
    <w:rsid w:val="00634367"/>
    <w:rsid w:val="00634530"/>
    <w:rsid w:val="00634643"/>
    <w:rsid w:val="00634780"/>
    <w:rsid w:val="00636F5D"/>
    <w:rsid w:val="006378BF"/>
    <w:rsid w:val="0064025F"/>
    <w:rsid w:val="00640269"/>
    <w:rsid w:val="00640BE4"/>
    <w:rsid w:val="00640D83"/>
    <w:rsid w:val="00640FD6"/>
    <w:rsid w:val="00641B8C"/>
    <w:rsid w:val="00641FC0"/>
    <w:rsid w:val="00643682"/>
    <w:rsid w:val="006439AD"/>
    <w:rsid w:val="00643D6B"/>
    <w:rsid w:val="00643DA8"/>
    <w:rsid w:val="00644258"/>
    <w:rsid w:val="00645188"/>
    <w:rsid w:val="00645960"/>
    <w:rsid w:val="00645DBE"/>
    <w:rsid w:val="00645F5F"/>
    <w:rsid w:val="00647164"/>
    <w:rsid w:val="006474C5"/>
    <w:rsid w:val="006474F4"/>
    <w:rsid w:val="006476CA"/>
    <w:rsid w:val="00647D6A"/>
    <w:rsid w:val="00647E25"/>
    <w:rsid w:val="0065040C"/>
    <w:rsid w:val="0065125C"/>
    <w:rsid w:val="00651E95"/>
    <w:rsid w:val="006520D3"/>
    <w:rsid w:val="006526A7"/>
    <w:rsid w:val="0065386F"/>
    <w:rsid w:val="006545EB"/>
    <w:rsid w:val="00654695"/>
    <w:rsid w:val="00654AB8"/>
    <w:rsid w:val="00654C01"/>
    <w:rsid w:val="00654FC1"/>
    <w:rsid w:val="00655658"/>
    <w:rsid w:val="00656204"/>
    <w:rsid w:val="0065669F"/>
    <w:rsid w:val="00656C81"/>
    <w:rsid w:val="00657A26"/>
    <w:rsid w:val="00657C76"/>
    <w:rsid w:val="00660322"/>
    <w:rsid w:val="0066087B"/>
    <w:rsid w:val="00660D36"/>
    <w:rsid w:val="006613B2"/>
    <w:rsid w:val="00661726"/>
    <w:rsid w:val="00661E0F"/>
    <w:rsid w:val="00662B12"/>
    <w:rsid w:val="00662B62"/>
    <w:rsid w:val="00662D5C"/>
    <w:rsid w:val="006630D5"/>
    <w:rsid w:val="00663568"/>
    <w:rsid w:val="00663E83"/>
    <w:rsid w:val="0066456F"/>
    <w:rsid w:val="006646B1"/>
    <w:rsid w:val="00664A09"/>
    <w:rsid w:val="00664A1F"/>
    <w:rsid w:val="00667AED"/>
    <w:rsid w:val="00670229"/>
    <w:rsid w:val="00670494"/>
    <w:rsid w:val="00671255"/>
    <w:rsid w:val="0067141B"/>
    <w:rsid w:val="0067206C"/>
    <w:rsid w:val="00672C94"/>
    <w:rsid w:val="00674AB7"/>
    <w:rsid w:val="00674F79"/>
    <w:rsid w:val="0067522E"/>
    <w:rsid w:val="00675522"/>
    <w:rsid w:val="00675A92"/>
    <w:rsid w:val="00675FCE"/>
    <w:rsid w:val="006760E9"/>
    <w:rsid w:val="006773BB"/>
    <w:rsid w:val="00680483"/>
    <w:rsid w:val="006806FC"/>
    <w:rsid w:val="00680773"/>
    <w:rsid w:val="0068097F"/>
    <w:rsid w:val="006818DE"/>
    <w:rsid w:val="00681EB4"/>
    <w:rsid w:val="00681EBB"/>
    <w:rsid w:val="00682064"/>
    <w:rsid w:val="006829A9"/>
    <w:rsid w:val="00682B8B"/>
    <w:rsid w:val="00683100"/>
    <w:rsid w:val="006849B8"/>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7EA"/>
    <w:rsid w:val="00692BAE"/>
    <w:rsid w:val="00692CA6"/>
    <w:rsid w:val="0069304B"/>
    <w:rsid w:val="0069340C"/>
    <w:rsid w:val="0069395C"/>
    <w:rsid w:val="00694360"/>
    <w:rsid w:val="0069530C"/>
    <w:rsid w:val="00695968"/>
    <w:rsid w:val="00695D45"/>
    <w:rsid w:val="00696479"/>
    <w:rsid w:val="00696552"/>
    <w:rsid w:val="00696A0B"/>
    <w:rsid w:val="0069712A"/>
    <w:rsid w:val="006975EA"/>
    <w:rsid w:val="0069794C"/>
    <w:rsid w:val="00697CD3"/>
    <w:rsid w:val="00697E00"/>
    <w:rsid w:val="006A0C5C"/>
    <w:rsid w:val="006A0E22"/>
    <w:rsid w:val="006A213A"/>
    <w:rsid w:val="006A365A"/>
    <w:rsid w:val="006A428C"/>
    <w:rsid w:val="006A47D3"/>
    <w:rsid w:val="006A493D"/>
    <w:rsid w:val="006A4A27"/>
    <w:rsid w:val="006A4BC7"/>
    <w:rsid w:val="006A5272"/>
    <w:rsid w:val="006A588E"/>
    <w:rsid w:val="006A621E"/>
    <w:rsid w:val="006A6BF0"/>
    <w:rsid w:val="006A7112"/>
    <w:rsid w:val="006A7800"/>
    <w:rsid w:val="006B0700"/>
    <w:rsid w:val="006B0CA7"/>
    <w:rsid w:val="006B1964"/>
    <w:rsid w:val="006B1B33"/>
    <w:rsid w:val="006B30DF"/>
    <w:rsid w:val="006B4012"/>
    <w:rsid w:val="006B40C7"/>
    <w:rsid w:val="006B4AB5"/>
    <w:rsid w:val="006B5B2B"/>
    <w:rsid w:val="006B68F1"/>
    <w:rsid w:val="006B7069"/>
    <w:rsid w:val="006C008F"/>
    <w:rsid w:val="006C1658"/>
    <w:rsid w:val="006C1797"/>
    <w:rsid w:val="006C26DF"/>
    <w:rsid w:val="006C2827"/>
    <w:rsid w:val="006C2A2C"/>
    <w:rsid w:val="006C2F59"/>
    <w:rsid w:val="006C33EC"/>
    <w:rsid w:val="006C3777"/>
    <w:rsid w:val="006C4E20"/>
    <w:rsid w:val="006C4EA5"/>
    <w:rsid w:val="006C53BF"/>
    <w:rsid w:val="006C543A"/>
    <w:rsid w:val="006C5535"/>
    <w:rsid w:val="006C5B34"/>
    <w:rsid w:val="006C6BCA"/>
    <w:rsid w:val="006C708A"/>
    <w:rsid w:val="006D03FF"/>
    <w:rsid w:val="006D0D25"/>
    <w:rsid w:val="006D0DAE"/>
    <w:rsid w:val="006D1494"/>
    <w:rsid w:val="006D2194"/>
    <w:rsid w:val="006D26FA"/>
    <w:rsid w:val="006D2DF2"/>
    <w:rsid w:val="006D35CB"/>
    <w:rsid w:val="006D4A01"/>
    <w:rsid w:val="006D4F03"/>
    <w:rsid w:val="006D5213"/>
    <w:rsid w:val="006D5514"/>
    <w:rsid w:val="006D6C66"/>
    <w:rsid w:val="006D7D78"/>
    <w:rsid w:val="006E007C"/>
    <w:rsid w:val="006E018B"/>
    <w:rsid w:val="006E046E"/>
    <w:rsid w:val="006E0E6B"/>
    <w:rsid w:val="006E1711"/>
    <w:rsid w:val="006E1A37"/>
    <w:rsid w:val="006E1C18"/>
    <w:rsid w:val="006E2289"/>
    <w:rsid w:val="006E2453"/>
    <w:rsid w:val="006E2996"/>
    <w:rsid w:val="006E3954"/>
    <w:rsid w:val="006E3A44"/>
    <w:rsid w:val="006E4E42"/>
    <w:rsid w:val="006E5A46"/>
    <w:rsid w:val="006E651A"/>
    <w:rsid w:val="006E65FD"/>
    <w:rsid w:val="006E7100"/>
    <w:rsid w:val="006E7452"/>
    <w:rsid w:val="006E7568"/>
    <w:rsid w:val="006F032C"/>
    <w:rsid w:val="006F0964"/>
    <w:rsid w:val="006F1256"/>
    <w:rsid w:val="006F1F21"/>
    <w:rsid w:val="006F1FA8"/>
    <w:rsid w:val="006F2216"/>
    <w:rsid w:val="006F2A6D"/>
    <w:rsid w:val="006F3C5F"/>
    <w:rsid w:val="006F3E79"/>
    <w:rsid w:val="006F5586"/>
    <w:rsid w:val="006F5717"/>
    <w:rsid w:val="006F6809"/>
    <w:rsid w:val="006F69C5"/>
    <w:rsid w:val="006F7282"/>
    <w:rsid w:val="007002B4"/>
    <w:rsid w:val="007002E2"/>
    <w:rsid w:val="00700404"/>
    <w:rsid w:val="00700587"/>
    <w:rsid w:val="00700D1C"/>
    <w:rsid w:val="00700D2D"/>
    <w:rsid w:val="007020CD"/>
    <w:rsid w:val="00702473"/>
    <w:rsid w:val="00702782"/>
    <w:rsid w:val="00702F49"/>
    <w:rsid w:val="00703234"/>
    <w:rsid w:val="00703904"/>
    <w:rsid w:val="00703E46"/>
    <w:rsid w:val="00704E76"/>
    <w:rsid w:val="007058C2"/>
    <w:rsid w:val="007065DF"/>
    <w:rsid w:val="00710505"/>
    <w:rsid w:val="007112E5"/>
    <w:rsid w:val="007117D5"/>
    <w:rsid w:val="00711871"/>
    <w:rsid w:val="00712622"/>
    <w:rsid w:val="007127B2"/>
    <w:rsid w:val="00712F5E"/>
    <w:rsid w:val="00713006"/>
    <w:rsid w:val="007136CB"/>
    <w:rsid w:val="007165B5"/>
    <w:rsid w:val="0071718A"/>
    <w:rsid w:val="007171A1"/>
    <w:rsid w:val="007175C2"/>
    <w:rsid w:val="00717A39"/>
    <w:rsid w:val="00720E8E"/>
    <w:rsid w:val="00721614"/>
    <w:rsid w:val="007216EE"/>
    <w:rsid w:val="00721E37"/>
    <w:rsid w:val="007221E2"/>
    <w:rsid w:val="00723416"/>
    <w:rsid w:val="00723AAA"/>
    <w:rsid w:val="00723B51"/>
    <w:rsid w:val="007259C2"/>
    <w:rsid w:val="00726B95"/>
    <w:rsid w:val="00726DEC"/>
    <w:rsid w:val="00726FA9"/>
    <w:rsid w:val="0072791F"/>
    <w:rsid w:val="007304FF"/>
    <w:rsid w:val="0073113C"/>
    <w:rsid w:val="0073185E"/>
    <w:rsid w:val="007322AB"/>
    <w:rsid w:val="007329D2"/>
    <w:rsid w:val="007329DC"/>
    <w:rsid w:val="00732C73"/>
    <w:rsid w:val="007330E7"/>
    <w:rsid w:val="007336A0"/>
    <w:rsid w:val="00733715"/>
    <w:rsid w:val="007339D5"/>
    <w:rsid w:val="00734F75"/>
    <w:rsid w:val="007353A3"/>
    <w:rsid w:val="007367D7"/>
    <w:rsid w:val="00736B55"/>
    <w:rsid w:val="00736BB2"/>
    <w:rsid w:val="00737B89"/>
    <w:rsid w:val="00740A2B"/>
    <w:rsid w:val="00740B78"/>
    <w:rsid w:val="0074136C"/>
    <w:rsid w:val="0074150C"/>
    <w:rsid w:val="00741DFB"/>
    <w:rsid w:val="00741E6A"/>
    <w:rsid w:val="00742B8C"/>
    <w:rsid w:val="00743D5F"/>
    <w:rsid w:val="00743FD7"/>
    <w:rsid w:val="007446C5"/>
    <w:rsid w:val="007454CD"/>
    <w:rsid w:val="00745539"/>
    <w:rsid w:val="00746485"/>
    <w:rsid w:val="007467A5"/>
    <w:rsid w:val="0074776E"/>
    <w:rsid w:val="007477C8"/>
    <w:rsid w:val="00747C91"/>
    <w:rsid w:val="007500B5"/>
    <w:rsid w:val="007500FC"/>
    <w:rsid w:val="0075091F"/>
    <w:rsid w:val="00751165"/>
    <w:rsid w:val="00751560"/>
    <w:rsid w:val="00752B4B"/>
    <w:rsid w:val="00752C78"/>
    <w:rsid w:val="00752E2F"/>
    <w:rsid w:val="00753654"/>
    <w:rsid w:val="0075388B"/>
    <w:rsid w:val="00753B58"/>
    <w:rsid w:val="00753E16"/>
    <w:rsid w:val="00754957"/>
    <w:rsid w:val="0075515C"/>
    <w:rsid w:val="007554CE"/>
    <w:rsid w:val="0075558E"/>
    <w:rsid w:val="0075622A"/>
    <w:rsid w:val="007573D3"/>
    <w:rsid w:val="007576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9E0"/>
    <w:rsid w:val="00770B2C"/>
    <w:rsid w:val="00770DA6"/>
    <w:rsid w:val="00770DF6"/>
    <w:rsid w:val="00770EEE"/>
    <w:rsid w:val="007725BE"/>
    <w:rsid w:val="00773B3B"/>
    <w:rsid w:val="00773E8B"/>
    <w:rsid w:val="007743A7"/>
    <w:rsid w:val="00774827"/>
    <w:rsid w:val="00774F22"/>
    <w:rsid w:val="00774FB4"/>
    <w:rsid w:val="0077521D"/>
    <w:rsid w:val="0077590D"/>
    <w:rsid w:val="007802E2"/>
    <w:rsid w:val="00781228"/>
    <w:rsid w:val="007824C3"/>
    <w:rsid w:val="00784ADB"/>
    <w:rsid w:val="00785184"/>
    <w:rsid w:val="00785D70"/>
    <w:rsid w:val="007861CA"/>
    <w:rsid w:val="00786397"/>
    <w:rsid w:val="00786A4A"/>
    <w:rsid w:val="00792739"/>
    <w:rsid w:val="007928CF"/>
    <w:rsid w:val="00793698"/>
    <w:rsid w:val="0079491E"/>
    <w:rsid w:val="00794C46"/>
    <w:rsid w:val="00794DCB"/>
    <w:rsid w:val="00794FC9"/>
    <w:rsid w:val="0079522D"/>
    <w:rsid w:val="0079560E"/>
    <w:rsid w:val="0079562C"/>
    <w:rsid w:val="00795B0A"/>
    <w:rsid w:val="0079603C"/>
    <w:rsid w:val="0079630E"/>
    <w:rsid w:val="0079670E"/>
    <w:rsid w:val="00796779"/>
    <w:rsid w:val="00796F03"/>
    <w:rsid w:val="00797AA9"/>
    <w:rsid w:val="00797AE8"/>
    <w:rsid w:val="007A0062"/>
    <w:rsid w:val="007A00DF"/>
    <w:rsid w:val="007A0941"/>
    <w:rsid w:val="007A1105"/>
    <w:rsid w:val="007A1718"/>
    <w:rsid w:val="007A1942"/>
    <w:rsid w:val="007A1E44"/>
    <w:rsid w:val="007A2946"/>
    <w:rsid w:val="007A2CA9"/>
    <w:rsid w:val="007A2F2D"/>
    <w:rsid w:val="007A31D9"/>
    <w:rsid w:val="007A3290"/>
    <w:rsid w:val="007A4287"/>
    <w:rsid w:val="007A42AA"/>
    <w:rsid w:val="007A4384"/>
    <w:rsid w:val="007A43ED"/>
    <w:rsid w:val="007A5093"/>
    <w:rsid w:val="007A5D26"/>
    <w:rsid w:val="007A5EF8"/>
    <w:rsid w:val="007A76FF"/>
    <w:rsid w:val="007B1780"/>
    <w:rsid w:val="007B232D"/>
    <w:rsid w:val="007B3635"/>
    <w:rsid w:val="007B3C75"/>
    <w:rsid w:val="007B4A85"/>
    <w:rsid w:val="007B4ED2"/>
    <w:rsid w:val="007B5549"/>
    <w:rsid w:val="007B7152"/>
    <w:rsid w:val="007C0F27"/>
    <w:rsid w:val="007C1241"/>
    <w:rsid w:val="007C1C77"/>
    <w:rsid w:val="007C1CA2"/>
    <w:rsid w:val="007C1F17"/>
    <w:rsid w:val="007C2431"/>
    <w:rsid w:val="007C2901"/>
    <w:rsid w:val="007C3BA6"/>
    <w:rsid w:val="007C3C1B"/>
    <w:rsid w:val="007C3C70"/>
    <w:rsid w:val="007C3E9C"/>
    <w:rsid w:val="007C3F49"/>
    <w:rsid w:val="007C40B5"/>
    <w:rsid w:val="007C430E"/>
    <w:rsid w:val="007C459F"/>
    <w:rsid w:val="007C46FD"/>
    <w:rsid w:val="007C6531"/>
    <w:rsid w:val="007C6C2F"/>
    <w:rsid w:val="007C785B"/>
    <w:rsid w:val="007C7DD5"/>
    <w:rsid w:val="007C7EBF"/>
    <w:rsid w:val="007D046B"/>
    <w:rsid w:val="007D04CE"/>
    <w:rsid w:val="007D0AD3"/>
    <w:rsid w:val="007D1B40"/>
    <w:rsid w:val="007D1F44"/>
    <w:rsid w:val="007D280F"/>
    <w:rsid w:val="007D3CFB"/>
    <w:rsid w:val="007D3E67"/>
    <w:rsid w:val="007D57CE"/>
    <w:rsid w:val="007D6318"/>
    <w:rsid w:val="007D68BF"/>
    <w:rsid w:val="007D6B4F"/>
    <w:rsid w:val="007D7F7C"/>
    <w:rsid w:val="007E01D2"/>
    <w:rsid w:val="007E08CC"/>
    <w:rsid w:val="007E0B44"/>
    <w:rsid w:val="007E0BCF"/>
    <w:rsid w:val="007E0DC3"/>
    <w:rsid w:val="007E10A5"/>
    <w:rsid w:val="007E1256"/>
    <w:rsid w:val="007E191C"/>
    <w:rsid w:val="007E1B06"/>
    <w:rsid w:val="007E206D"/>
    <w:rsid w:val="007E30C6"/>
    <w:rsid w:val="007E3222"/>
    <w:rsid w:val="007E3890"/>
    <w:rsid w:val="007E417B"/>
    <w:rsid w:val="007E4475"/>
    <w:rsid w:val="007E4D19"/>
    <w:rsid w:val="007E549C"/>
    <w:rsid w:val="007E5EF6"/>
    <w:rsid w:val="007E6B49"/>
    <w:rsid w:val="007F0306"/>
    <w:rsid w:val="007F09E3"/>
    <w:rsid w:val="007F0A26"/>
    <w:rsid w:val="007F0CF1"/>
    <w:rsid w:val="007F0F13"/>
    <w:rsid w:val="007F230E"/>
    <w:rsid w:val="007F2337"/>
    <w:rsid w:val="007F2869"/>
    <w:rsid w:val="007F2AF1"/>
    <w:rsid w:val="007F2BD8"/>
    <w:rsid w:val="007F2D85"/>
    <w:rsid w:val="007F31DF"/>
    <w:rsid w:val="007F34DA"/>
    <w:rsid w:val="007F3C82"/>
    <w:rsid w:val="007F3E20"/>
    <w:rsid w:val="007F4390"/>
    <w:rsid w:val="007F52FB"/>
    <w:rsid w:val="007F5FF7"/>
    <w:rsid w:val="007F71CD"/>
    <w:rsid w:val="007F7D36"/>
    <w:rsid w:val="007F8765"/>
    <w:rsid w:val="00800789"/>
    <w:rsid w:val="008016DA"/>
    <w:rsid w:val="008022F6"/>
    <w:rsid w:val="0080268B"/>
    <w:rsid w:val="00802E92"/>
    <w:rsid w:val="00804C6F"/>
    <w:rsid w:val="00804D03"/>
    <w:rsid w:val="00804D12"/>
    <w:rsid w:val="00805F1B"/>
    <w:rsid w:val="00810456"/>
    <w:rsid w:val="008108EB"/>
    <w:rsid w:val="00811EFB"/>
    <w:rsid w:val="00812381"/>
    <w:rsid w:val="0081241E"/>
    <w:rsid w:val="00813593"/>
    <w:rsid w:val="008135B4"/>
    <w:rsid w:val="00813830"/>
    <w:rsid w:val="00813A10"/>
    <w:rsid w:val="00813EC3"/>
    <w:rsid w:val="008143CD"/>
    <w:rsid w:val="00814AC6"/>
    <w:rsid w:val="00815209"/>
    <w:rsid w:val="00815763"/>
    <w:rsid w:val="00816302"/>
    <w:rsid w:val="00816AE4"/>
    <w:rsid w:val="0082009D"/>
    <w:rsid w:val="00820908"/>
    <w:rsid w:val="00820CE2"/>
    <w:rsid w:val="00820E63"/>
    <w:rsid w:val="008211A5"/>
    <w:rsid w:val="00822229"/>
    <w:rsid w:val="00823409"/>
    <w:rsid w:val="00823AE5"/>
    <w:rsid w:val="00823DF1"/>
    <w:rsid w:val="008240D4"/>
    <w:rsid w:val="0082413F"/>
    <w:rsid w:val="008259BB"/>
    <w:rsid w:val="0082706A"/>
    <w:rsid w:val="00830104"/>
    <w:rsid w:val="0083064A"/>
    <w:rsid w:val="00830D47"/>
    <w:rsid w:val="00831ABB"/>
    <w:rsid w:val="00832507"/>
    <w:rsid w:val="00832FB2"/>
    <w:rsid w:val="00833972"/>
    <w:rsid w:val="00834737"/>
    <w:rsid w:val="0083477D"/>
    <w:rsid w:val="00834D62"/>
    <w:rsid w:val="00834F64"/>
    <w:rsid w:val="00835A36"/>
    <w:rsid w:val="00835B28"/>
    <w:rsid w:val="00836663"/>
    <w:rsid w:val="00836B80"/>
    <w:rsid w:val="0083785A"/>
    <w:rsid w:val="0083787E"/>
    <w:rsid w:val="00837AC4"/>
    <w:rsid w:val="00840946"/>
    <w:rsid w:val="00840B6C"/>
    <w:rsid w:val="00842574"/>
    <w:rsid w:val="0084270C"/>
    <w:rsid w:val="00842B1D"/>
    <w:rsid w:val="00842CB8"/>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2F93"/>
    <w:rsid w:val="00863B17"/>
    <w:rsid w:val="00863C76"/>
    <w:rsid w:val="00864DAD"/>
    <w:rsid w:val="0086504D"/>
    <w:rsid w:val="00865AC0"/>
    <w:rsid w:val="008664B6"/>
    <w:rsid w:val="00866C2C"/>
    <w:rsid w:val="008678E7"/>
    <w:rsid w:val="00867D35"/>
    <w:rsid w:val="0087083E"/>
    <w:rsid w:val="00870A8B"/>
    <w:rsid w:val="00870D91"/>
    <w:rsid w:val="008719D7"/>
    <w:rsid w:val="00871D77"/>
    <w:rsid w:val="008724A3"/>
    <w:rsid w:val="00872D84"/>
    <w:rsid w:val="008739DB"/>
    <w:rsid w:val="00873ED0"/>
    <w:rsid w:val="008743E1"/>
    <w:rsid w:val="008750E7"/>
    <w:rsid w:val="008759F9"/>
    <w:rsid w:val="00875CAB"/>
    <w:rsid w:val="00876CED"/>
    <w:rsid w:val="00877410"/>
    <w:rsid w:val="00877D85"/>
    <w:rsid w:val="00880030"/>
    <w:rsid w:val="008810C3"/>
    <w:rsid w:val="00882477"/>
    <w:rsid w:val="008826D8"/>
    <w:rsid w:val="00882ECC"/>
    <w:rsid w:val="008834A1"/>
    <w:rsid w:val="0088352B"/>
    <w:rsid w:val="00883629"/>
    <w:rsid w:val="00884D5B"/>
    <w:rsid w:val="008859FE"/>
    <w:rsid w:val="00885D93"/>
    <w:rsid w:val="008867B9"/>
    <w:rsid w:val="008867D7"/>
    <w:rsid w:val="00887A5E"/>
    <w:rsid w:val="00887F78"/>
    <w:rsid w:val="0089075A"/>
    <w:rsid w:val="00891B62"/>
    <w:rsid w:val="008929F8"/>
    <w:rsid w:val="00893019"/>
    <w:rsid w:val="00893082"/>
    <w:rsid w:val="008935A5"/>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0EE6"/>
    <w:rsid w:val="008A1341"/>
    <w:rsid w:val="008A17B8"/>
    <w:rsid w:val="008A26BB"/>
    <w:rsid w:val="008A26D2"/>
    <w:rsid w:val="008A3542"/>
    <w:rsid w:val="008A395E"/>
    <w:rsid w:val="008A3D65"/>
    <w:rsid w:val="008A418A"/>
    <w:rsid w:val="008A55FB"/>
    <w:rsid w:val="008A5BAB"/>
    <w:rsid w:val="008A6385"/>
    <w:rsid w:val="008A63F7"/>
    <w:rsid w:val="008A66D0"/>
    <w:rsid w:val="008A67F1"/>
    <w:rsid w:val="008A724F"/>
    <w:rsid w:val="008A7358"/>
    <w:rsid w:val="008A766C"/>
    <w:rsid w:val="008B0417"/>
    <w:rsid w:val="008B045A"/>
    <w:rsid w:val="008B11F7"/>
    <w:rsid w:val="008B1681"/>
    <w:rsid w:val="008B3217"/>
    <w:rsid w:val="008B4548"/>
    <w:rsid w:val="008B4E67"/>
    <w:rsid w:val="008B5EAF"/>
    <w:rsid w:val="008B7619"/>
    <w:rsid w:val="008B7706"/>
    <w:rsid w:val="008C07DD"/>
    <w:rsid w:val="008C0959"/>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089"/>
    <w:rsid w:val="008D268A"/>
    <w:rsid w:val="008D2BA9"/>
    <w:rsid w:val="008D2DC7"/>
    <w:rsid w:val="008D348D"/>
    <w:rsid w:val="008D3DB0"/>
    <w:rsid w:val="008D48F6"/>
    <w:rsid w:val="008D4A06"/>
    <w:rsid w:val="008D4E73"/>
    <w:rsid w:val="008D5356"/>
    <w:rsid w:val="008D5A93"/>
    <w:rsid w:val="008D5ACE"/>
    <w:rsid w:val="008D67C4"/>
    <w:rsid w:val="008D6983"/>
    <w:rsid w:val="008D6B1C"/>
    <w:rsid w:val="008D6E76"/>
    <w:rsid w:val="008D7F5B"/>
    <w:rsid w:val="008E04FC"/>
    <w:rsid w:val="008E121F"/>
    <w:rsid w:val="008E1364"/>
    <w:rsid w:val="008E2230"/>
    <w:rsid w:val="008E23DB"/>
    <w:rsid w:val="008E28C0"/>
    <w:rsid w:val="008E36AA"/>
    <w:rsid w:val="008E37E4"/>
    <w:rsid w:val="008E4538"/>
    <w:rsid w:val="008E54AD"/>
    <w:rsid w:val="008E6F89"/>
    <w:rsid w:val="008F027B"/>
    <w:rsid w:val="008F0801"/>
    <w:rsid w:val="008F0B9B"/>
    <w:rsid w:val="008F1FCD"/>
    <w:rsid w:val="008F2524"/>
    <w:rsid w:val="008F3DAF"/>
    <w:rsid w:val="008F4282"/>
    <w:rsid w:val="008F4327"/>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A76"/>
    <w:rsid w:val="00911C5C"/>
    <w:rsid w:val="009125D5"/>
    <w:rsid w:val="009127EC"/>
    <w:rsid w:val="00912A35"/>
    <w:rsid w:val="00913C0F"/>
    <w:rsid w:val="00914434"/>
    <w:rsid w:val="009150B8"/>
    <w:rsid w:val="00915F01"/>
    <w:rsid w:val="0091614C"/>
    <w:rsid w:val="009169C1"/>
    <w:rsid w:val="00916DB1"/>
    <w:rsid w:val="00916DF1"/>
    <w:rsid w:val="00917542"/>
    <w:rsid w:val="00917714"/>
    <w:rsid w:val="009177A5"/>
    <w:rsid w:val="00917D0E"/>
    <w:rsid w:val="0092080A"/>
    <w:rsid w:val="00922147"/>
    <w:rsid w:val="00922426"/>
    <w:rsid w:val="00922815"/>
    <w:rsid w:val="00922D08"/>
    <w:rsid w:val="00922D6E"/>
    <w:rsid w:val="00922DA3"/>
    <w:rsid w:val="00923008"/>
    <w:rsid w:val="009238A7"/>
    <w:rsid w:val="00923F00"/>
    <w:rsid w:val="00924053"/>
    <w:rsid w:val="00924B4F"/>
    <w:rsid w:val="00925188"/>
    <w:rsid w:val="00925975"/>
    <w:rsid w:val="009270CB"/>
    <w:rsid w:val="009300EF"/>
    <w:rsid w:val="00930721"/>
    <w:rsid w:val="00930957"/>
    <w:rsid w:val="0093100E"/>
    <w:rsid w:val="00932A3B"/>
    <w:rsid w:val="00934212"/>
    <w:rsid w:val="00934615"/>
    <w:rsid w:val="00935228"/>
    <w:rsid w:val="009373D6"/>
    <w:rsid w:val="009400E2"/>
    <w:rsid w:val="00940CBE"/>
    <w:rsid w:val="00940ED6"/>
    <w:rsid w:val="0094266E"/>
    <w:rsid w:val="00942E3A"/>
    <w:rsid w:val="00943150"/>
    <w:rsid w:val="009433BE"/>
    <w:rsid w:val="00943D03"/>
    <w:rsid w:val="00943F40"/>
    <w:rsid w:val="009447E4"/>
    <w:rsid w:val="009448C5"/>
    <w:rsid w:val="00944B21"/>
    <w:rsid w:val="00945F0F"/>
    <w:rsid w:val="00946AA5"/>
    <w:rsid w:val="00947FC2"/>
    <w:rsid w:val="009506E1"/>
    <w:rsid w:val="00950DCB"/>
    <w:rsid w:val="00950ECE"/>
    <w:rsid w:val="00951B48"/>
    <w:rsid w:val="009525C0"/>
    <w:rsid w:val="009536A8"/>
    <w:rsid w:val="00953F92"/>
    <w:rsid w:val="009544FA"/>
    <w:rsid w:val="00954A0F"/>
    <w:rsid w:val="00954A47"/>
    <w:rsid w:val="00956928"/>
    <w:rsid w:val="0095736A"/>
    <w:rsid w:val="00957486"/>
    <w:rsid w:val="00957883"/>
    <w:rsid w:val="0095793E"/>
    <w:rsid w:val="00957BDC"/>
    <w:rsid w:val="00957CAE"/>
    <w:rsid w:val="00960116"/>
    <w:rsid w:val="00960A5A"/>
    <w:rsid w:val="00960CAF"/>
    <w:rsid w:val="0096220C"/>
    <w:rsid w:val="009626FF"/>
    <w:rsid w:val="00962892"/>
    <w:rsid w:val="00962B1A"/>
    <w:rsid w:val="009641A1"/>
    <w:rsid w:val="009644C3"/>
    <w:rsid w:val="00964749"/>
    <w:rsid w:val="00966EBB"/>
    <w:rsid w:val="0096723B"/>
    <w:rsid w:val="009677B2"/>
    <w:rsid w:val="00967FBB"/>
    <w:rsid w:val="00970462"/>
    <w:rsid w:val="009705D5"/>
    <w:rsid w:val="00970A99"/>
    <w:rsid w:val="00970B5A"/>
    <w:rsid w:val="00970E22"/>
    <w:rsid w:val="00970EB2"/>
    <w:rsid w:val="00971586"/>
    <w:rsid w:val="009719B5"/>
    <w:rsid w:val="00973036"/>
    <w:rsid w:val="009735C3"/>
    <w:rsid w:val="009737A6"/>
    <w:rsid w:val="009737F5"/>
    <w:rsid w:val="009743A3"/>
    <w:rsid w:val="00974737"/>
    <w:rsid w:val="009752FD"/>
    <w:rsid w:val="0097566F"/>
    <w:rsid w:val="00975784"/>
    <w:rsid w:val="009778FD"/>
    <w:rsid w:val="00977FBB"/>
    <w:rsid w:val="0097A97A"/>
    <w:rsid w:val="00980168"/>
    <w:rsid w:val="0098019B"/>
    <w:rsid w:val="00980230"/>
    <w:rsid w:val="0098027F"/>
    <w:rsid w:val="0098100C"/>
    <w:rsid w:val="00981BC3"/>
    <w:rsid w:val="00982836"/>
    <w:rsid w:val="00982E60"/>
    <w:rsid w:val="00983238"/>
    <w:rsid w:val="00983700"/>
    <w:rsid w:val="00983D02"/>
    <w:rsid w:val="00983D2F"/>
    <w:rsid w:val="009855B4"/>
    <w:rsid w:val="00985607"/>
    <w:rsid w:val="00985903"/>
    <w:rsid w:val="00985C00"/>
    <w:rsid w:val="00985EBA"/>
    <w:rsid w:val="00986052"/>
    <w:rsid w:val="00986439"/>
    <w:rsid w:val="009866F7"/>
    <w:rsid w:val="00987471"/>
    <w:rsid w:val="00987DC9"/>
    <w:rsid w:val="00990790"/>
    <w:rsid w:val="009908A0"/>
    <w:rsid w:val="0099098C"/>
    <w:rsid w:val="009919DB"/>
    <w:rsid w:val="00991D13"/>
    <w:rsid w:val="0099214A"/>
    <w:rsid w:val="00992C0C"/>
    <w:rsid w:val="0099429F"/>
    <w:rsid w:val="00994BB9"/>
    <w:rsid w:val="00995206"/>
    <w:rsid w:val="00995C7E"/>
    <w:rsid w:val="00996668"/>
    <w:rsid w:val="00996723"/>
    <w:rsid w:val="00996BB8"/>
    <w:rsid w:val="00996E0D"/>
    <w:rsid w:val="00996ECC"/>
    <w:rsid w:val="009970C2"/>
    <w:rsid w:val="009972D3"/>
    <w:rsid w:val="009972FA"/>
    <w:rsid w:val="009975CE"/>
    <w:rsid w:val="00997A1E"/>
    <w:rsid w:val="009A08DF"/>
    <w:rsid w:val="009A142C"/>
    <w:rsid w:val="009A1436"/>
    <w:rsid w:val="009A1A27"/>
    <w:rsid w:val="009A4E07"/>
    <w:rsid w:val="009A51AC"/>
    <w:rsid w:val="009A59CE"/>
    <w:rsid w:val="009A600B"/>
    <w:rsid w:val="009A6C1B"/>
    <w:rsid w:val="009A6ED5"/>
    <w:rsid w:val="009A7205"/>
    <w:rsid w:val="009A7F8F"/>
    <w:rsid w:val="009B013E"/>
    <w:rsid w:val="009B0DBA"/>
    <w:rsid w:val="009B1562"/>
    <w:rsid w:val="009B1CFA"/>
    <w:rsid w:val="009B1E39"/>
    <w:rsid w:val="009B23CB"/>
    <w:rsid w:val="009B27AA"/>
    <w:rsid w:val="009B2BAD"/>
    <w:rsid w:val="009B30E7"/>
    <w:rsid w:val="009B32CF"/>
    <w:rsid w:val="009B3E6A"/>
    <w:rsid w:val="009B3EBF"/>
    <w:rsid w:val="009B48D7"/>
    <w:rsid w:val="009B4AC7"/>
    <w:rsid w:val="009B5C38"/>
    <w:rsid w:val="009B5FEC"/>
    <w:rsid w:val="009B6B95"/>
    <w:rsid w:val="009B7729"/>
    <w:rsid w:val="009C0793"/>
    <w:rsid w:val="009C0A0A"/>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0D03"/>
    <w:rsid w:val="009D0FBD"/>
    <w:rsid w:val="009D1319"/>
    <w:rsid w:val="009D2303"/>
    <w:rsid w:val="009D2583"/>
    <w:rsid w:val="009D4494"/>
    <w:rsid w:val="009D5163"/>
    <w:rsid w:val="009D5D3B"/>
    <w:rsid w:val="009D5EDD"/>
    <w:rsid w:val="009D6D92"/>
    <w:rsid w:val="009D71D3"/>
    <w:rsid w:val="009E0304"/>
    <w:rsid w:val="009E0487"/>
    <w:rsid w:val="009E12F3"/>
    <w:rsid w:val="009E130B"/>
    <w:rsid w:val="009E2541"/>
    <w:rsid w:val="009E2734"/>
    <w:rsid w:val="009E2A6E"/>
    <w:rsid w:val="009E3537"/>
    <w:rsid w:val="009E4C69"/>
    <w:rsid w:val="009E6114"/>
    <w:rsid w:val="009E63A7"/>
    <w:rsid w:val="009E6864"/>
    <w:rsid w:val="009E6CCD"/>
    <w:rsid w:val="009F00E0"/>
    <w:rsid w:val="009F054A"/>
    <w:rsid w:val="009F0FA4"/>
    <w:rsid w:val="009F154A"/>
    <w:rsid w:val="009F2616"/>
    <w:rsid w:val="009F27E3"/>
    <w:rsid w:val="009F310E"/>
    <w:rsid w:val="009F37AA"/>
    <w:rsid w:val="009F3BB8"/>
    <w:rsid w:val="009F448F"/>
    <w:rsid w:val="009F4D29"/>
    <w:rsid w:val="009F4FB6"/>
    <w:rsid w:val="009F52C9"/>
    <w:rsid w:val="009F56EC"/>
    <w:rsid w:val="009F5B70"/>
    <w:rsid w:val="009F5BD6"/>
    <w:rsid w:val="009F5C86"/>
    <w:rsid w:val="009F5F6C"/>
    <w:rsid w:val="009F721C"/>
    <w:rsid w:val="009F735C"/>
    <w:rsid w:val="009F7379"/>
    <w:rsid w:val="009F7EC2"/>
    <w:rsid w:val="00A0030D"/>
    <w:rsid w:val="00A00484"/>
    <w:rsid w:val="00A0164E"/>
    <w:rsid w:val="00A01855"/>
    <w:rsid w:val="00A01A6A"/>
    <w:rsid w:val="00A01B32"/>
    <w:rsid w:val="00A01CBD"/>
    <w:rsid w:val="00A020D0"/>
    <w:rsid w:val="00A02660"/>
    <w:rsid w:val="00A02A2D"/>
    <w:rsid w:val="00A03166"/>
    <w:rsid w:val="00A035AE"/>
    <w:rsid w:val="00A03760"/>
    <w:rsid w:val="00A03973"/>
    <w:rsid w:val="00A058A7"/>
    <w:rsid w:val="00A06591"/>
    <w:rsid w:val="00A06E23"/>
    <w:rsid w:val="00A07561"/>
    <w:rsid w:val="00A1009D"/>
    <w:rsid w:val="00A10E6B"/>
    <w:rsid w:val="00A11A31"/>
    <w:rsid w:val="00A125EA"/>
    <w:rsid w:val="00A1297B"/>
    <w:rsid w:val="00A13293"/>
    <w:rsid w:val="00A132C2"/>
    <w:rsid w:val="00A13A7E"/>
    <w:rsid w:val="00A13D5D"/>
    <w:rsid w:val="00A13E4F"/>
    <w:rsid w:val="00A1483D"/>
    <w:rsid w:val="00A149B5"/>
    <w:rsid w:val="00A14AD3"/>
    <w:rsid w:val="00A1637B"/>
    <w:rsid w:val="00A17689"/>
    <w:rsid w:val="00A1770F"/>
    <w:rsid w:val="00A17C8E"/>
    <w:rsid w:val="00A20340"/>
    <w:rsid w:val="00A206D0"/>
    <w:rsid w:val="00A20BF4"/>
    <w:rsid w:val="00A216A2"/>
    <w:rsid w:val="00A219CD"/>
    <w:rsid w:val="00A21CC1"/>
    <w:rsid w:val="00A22D65"/>
    <w:rsid w:val="00A24E61"/>
    <w:rsid w:val="00A24F7D"/>
    <w:rsid w:val="00A26D5A"/>
    <w:rsid w:val="00A27399"/>
    <w:rsid w:val="00A27808"/>
    <w:rsid w:val="00A27B8A"/>
    <w:rsid w:val="00A309EF"/>
    <w:rsid w:val="00A3103B"/>
    <w:rsid w:val="00A31630"/>
    <w:rsid w:val="00A3185F"/>
    <w:rsid w:val="00A31875"/>
    <w:rsid w:val="00A3199F"/>
    <w:rsid w:val="00A31E91"/>
    <w:rsid w:val="00A3221E"/>
    <w:rsid w:val="00A33571"/>
    <w:rsid w:val="00A344C1"/>
    <w:rsid w:val="00A35BC1"/>
    <w:rsid w:val="00A35C0F"/>
    <w:rsid w:val="00A35FBB"/>
    <w:rsid w:val="00A36491"/>
    <w:rsid w:val="00A3683F"/>
    <w:rsid w:val="00A37334"/>
    <w:rsid w:val="00A3734B"/>
    <w:rsid w:val="00A37759"/>
    <w:rsid w:val="00A37BF6"/>
    <w:rsid w:val="00A40BEE"/>
    <w:rsid w:val="00A410D0"/>
    <w:rsid w:val="00A4188D"/>
    <w:rsid w:val="00A42402"/>
    <w:rsid w:val="00A42630"/>
    <w:rsid w:val="00A428BB"/>
    <w:rsid w:val="00A42B89"/>
    <w:rsid w:val="00A447FD"/>
    <w:rsid w:val="00A44B5C"/>
    <w:rsid w:val="00A4685D"/>
    <w:rsid w:val="00A46A53"/>
    <w:rsid w:val="00A47586"/>
    <w:rsid w:val="00A47A22"/>
    <w:rsid w:val="00A51700"/>
    <w:rsid w:val="00A5172E"/>
    <w:rsid w:val="00A519BB"/>
    <w:rsid w:val="00A51EE1"/>
    <w:rsid w:val="00A535F5"/>
    <w:rsid w:val="00A5453C"/>
    <w:rsid w:val="00A54AD0"/>
    <w:rsid w:val="00A552E7"/>
    <w:rsid w:val="00A55374"/>
    <w:rsid w:val="00A55ACC"/>
    <w:rsid w:val="00A561F0"/>
    <w:rsid w:val="00A57327"/>
    <w:rsid w:val="00A57E21"/>
    <w:rsid w:val="00A57EBA"/>
    <w:rsid w:val="00A607D5"/>
    <w:rsid w:val="00A60AE6"/>
    <w:rsid w:val="00A61049"/>
    <w:rsid w:val="00A6128B"/>
    <w:rsid w:val="00A61337"/>
    <w:rsid w:val="00A62619"/>
    <w:rsid w:val="00A62BF2"/>
    <w:rsid w:val="00A6344C"/>
    <w:rsid w:val="00A63CD2"/>
    <w:rsid w:val="00A63FCF"/>
    <w:rsid w:val="00A64224"/>
    <w:rsid w:val="00A64ABA"/>
    <w:rsid w:val="00A655CB"/>
    <w:rsid w:val="00A65F36"/>
    <w:rsid w:val="00A6681C"/>
    <w:rsid w:val="00A6712E"/>
    <w:rsid w:val="00A67E74"/>
    <w:rsid w:val="00A701E2"/>
    <w:rsid w:val="00A705AF"/>
    <w:rsid w:val="00A71237"/>
    <w:rsid w:val="00A71EAB"/>
    <w:rsid w:val="00A7231B"/>
    <w:rsid w:val="00A726E1"/>
    <w:rsid w:val="00A72B93"/>
    <w:rsid w:val="00A73018"/>
    <w:rsid w:val="00A730BB"/>
    <w:rsid w:val="00A74189"/>
    <w:rsid w:val="00A7478B"/>
    <w:rsid w:val="00A74C61"/>
    <w:rsid w:val="00A74E3A"/>
    <w:rsid w:val="00A75AB9"/>
    <w:rsid w:val="00A75DBE"/>
    <w:rsid w:val="00A76179"/>
    <w:rsid w:val="00A76DA4"/>
    <w:rsid w:val="00A772D7"/>
    <w:rsid w:val="00A779C7"/>
    <w:rsid w:val="00A77C38"/>
    <w:rsid w:val="00A8022C"/>
    <w:rsid w:val="00A8062C"/>
    <w:rsid w:val="00A80EA3"/>
    <w:rsid w:val="00A816BE"/>
    <w:rsid w:val="00A817D0"/>
    <w:rsid w:val="00A8316F"/>
    <w:rsid w:val="00A83B12"/>
    <w:rsid w:val="00A83CB3"/>
    <w:rsid w:val="00A8483D"/>
    <w:rsid w:val="00A84F34"/>
    <w:rsid w:val="00A863AA"/>
    <w:rsid w:val="00A87DB2"/>
    <w:rsid w:val="00A90E19"/>
    <w:rsid w:val="00A917BC"/>
    <w:rsid w:val="00A91918"/>
    <w:rsid w:val="00A91BCE"/>
    <w:rsid w:val="00A92932"/>
    <w:rsid w:val="00A939C7"/>
    <w:rsid w:val="00A943B5"/>
    <w:rsid w:val="00A946AF"/>
    <w:rsid w:val="00A9496C"/>
    <w:rsid w:val="00A94C5A"/>
    <w:rsid w:val="00A95226"/>
    <w:rsid w:val="00A954E9"/>
    <w:rsid w:val="00A954ED"/>
    <w:rsid w:val="00A95782"/>
    <w:rsid w:val="00A9592F"/>
    <w:rsid w:val="00A9686B"/>
    <w:rsid w:val="00A97FF2"/>
    <w:rsid w:val="00AA0201"/>
    <w:rsid w:val="00AA150F"/>
    <w:rsid w:val="00AA172A"/>
    <w:rsid w:val="00AA1869"/>
    <w:rsid w:val="00AA1CD7"/>
    <w:rsid w:val="00AA1F2B"/>
    <w:rsid w:val="00AA2A3C"/>
    <w:rsid w:val="00AA2BAE"/>
    <w:rsid w:val="00AA2BC8"/>
    <w:rsid w:val="00AA396C"/>
    <w:rsid w:val="00AA476A"/>
    <w:rsid w:val="00AA5225"/>
    <w:rsid w:val="00AA5E98"/>
    <w:rsid w:val="00AA61BB"/>
    <w:rsid w:val="00AA6DB5"/>
    <w:rsid w:val="00AA7877"/>
    <w:rsid w:val="00AA7E70"/>
    <w:rsid w:val="00AB0558"/>
    <w:rsid w:val="00AB0A9F"/>
    <w:rsid w:val="00AB128C"/>
    <w:rsid w:val="00AB1B30"/>
    <w:rsid w:val="00AB1CBA"/>
    <w:rsid w:val="00AB1CCB"/>
    <w:rsid w:val="00AB26F1"/>
    <w:rsid w:val="00AB2BE1"/>
    <w:rsid w:val="00AB3280"/>
    <w:rsid w:val="00AB35F5"/>
    <w:rsid w:val="00AB3AC1"/>
    <w:rsid w:val="00AB463C"/>
    <w:rsid w:val="00AB4AEA"/>
    <w:rsid w:val="00AB4AEF"/>
    <w:rsid w:val="00AB4B3B"/>
    <w:rsid w:val="00AB4CE0"/>
    <w:rsid w:val="00AB6F4F"/>
    <w:rsid w:val="00AB77C8"/>
    <w:rsid w:val="00AB7FD1"/>
    <w:rsid w:val="00AC0539"/>
    <w:rsid w:val="00AC186C"/>
    <w:rsid w:val="00AC1D4B"/>
    <w:rsid w:val="00AC2854"/>
    <w:rsid w:val="00AC2AD0"/>
    <w:rsid w:val="00AC336F"/>
    <w:rsid w:val="00AC33DF"/>
    <w:rsid w:val="00AC3987"/>
    <w:rsid w:val="00AC4B94"/>
    <w:rsid w:val="00AC590E"/>
    <w:rsid w:val="00AC5B18"/>
    <w:rsid w:val="00AC5C95"/>
    <w:rsid w:val="00AC6CA9"/>
    <w:rsid w:val="00AC6DE6"/>
    <w:rsid w:val="00AC714A"/>
    <w:rsid w:val="00AC7433"/>
    <w:rsid w:val="00AD01C6"/>
    <w:rsid w:val="00AD0880"/>
    <w:rsid w:val="00AD0DA5"/>
    <w:rsid w:val="00AD1AC8"/>
    <w:rsid w:val="00AD2718"/>
    <w:rsid w:val="00AD2982"/>
    <w:rsid w:val="00AD299F"/>
    <w:rsid w:val="00AD2EB0"/>
    <w:rsid w:val="00AD3FEA"/>
    <w:rsid w:val="00AD44B5"/>
    <w:rsid w:val="00AD4E91"/>
    <w:rsid w:val="00AD5A8B"/>
    <w:rsid w:val="00AD6352"/>
    <w:rsid w:val="00AD6E08"/>
    <w:rsid w:val="00AD7DD6"/>
    <w:rsid w:val="00AE012D"/>
    <w:rsid w:val="00AE0FBE"/>
    <w:rsid w:val="00AE189C"/>
    <w:rsid w:val="00AE1998"/>
    <w:rsid w:val="00AE298E"/>
    <w:rsid w:val="00AE2E10"/>
    <w:rsid w:val="00AE46F5"/>
    <w:rsid w:val="00AE5068"/>
    <w:rsid w:val="00AE5305"/>
    <w:rsid w:val="00AE5C0B"/>
    <w:rsid w:val="00AE796C"/>
    <w:rsid w:val="00AF10AB"/>
    <w:rsid w:val="00AF1320"/>
    <w:rsid w:val="00AF18C4"/>
    <w:rsid w:val="00AF1A52"/>
    <w:rsid w:val="00AF1B32"/>
    <w:rsid w:val="00AF1BE9"/>
    <w:rsid w:val="00AF31EF"/>
    <w:rsid w:val="00AF3BF8"/>
    <w:rsid w:val="00AF41F4"/>
    <w:rsid w:val="00AF42C0"/>
    <w:rsid w:val="00AF42DA"/>
    <w:rsid w:val="00AF45CD"/>
    <w:rsid w:val="00AF4965"/>
    <w:rsid w:val="00AF62FD"/>
    <w:rsid w:val="00AF6B4C"/>
    <w:rsid w:val="00AF751F"/>
    <w:rsid w:val="00B0059F"/>
    <w:rsid w:val="00B00F4A"/>
    <w:rsid w:val="00B017C5"/>
    <w:rsid w:val="00B01B93"/>
    <w:rsid w:val="00B023FE"/>
    <w:rsid w:val="00B028C9"/>
    <w:rsid w:val="00B02FBF"/>
    <w:rsid w:val="00B04C51"/>
    <w:rsid w:val="00B058A1"/>
    <w:rsid w:val="00B067EC"/>
    <w:rsid w:val="00B07B6D"/>
    <w:rsid w:val="00B10031"/>
    <w:rsid w:val="00B10257"/>
    <w:rsid w:val="00B1033A"/>
    <w:rsid w:val="00B1120B"/>
    <w:rsid w:val="00B11214"/>
    <w:rsid w:val="00B114E6"/>
    <w:rsid w:val="00B11731"/>
    <w:rsid w:val="00B11A14"/>
    <w:rsid w:val="00B11C19"/>
    <w:rsid w:val="00B1210E"/>
    <w:rsid w:val="00B12526"/>
    <w:rsid w:val="00B12948"/>
    <w:rsid w:val="00B12D6D"/>
    <w:rsid w:val="00B12DB3"/>
    <w:rsid w:val="00B1326B"/>
    <w:rsid w:val="00B13C6A"/>
    <w:rsid w:val="00B14392"/>
    <w:rsid w:val="00B146C8"/>
    <w:rsid w:val="00B15114"/>
    <w:rsid w:val="00B15BF9"/>
    <w:rsid w:val="00B15DBC"/>
    <w:rsid w:val="00B15F2D"/>
    <w:rsid w:val="00B163C2"/>
    <w:rsid w:val="00B164BB"/>
    <w:rsid w:val="00B166DF"/>
    <w:rsid w:val="00B17B19"/>
    <w:rsid w:val="00B209A4"/>
    <w:rsid w:val="00B20E65"/>
    <w:rsid w:val="00B21930"/>
    <w:rsid w:val="00B21DF7"/>
    <w:rsid w:val="00B2272A"/>
    <w:rsid w:val="00B228D3"/>
    <w:rsid w:val="00B23782"/>
    <w:rsid w:val="00B238BD"/>
    <w:rsid w:val="00B23F42"/>
    <w:rsid w:val="00B241D5"/>
    <w:rsid w:val="00B249A7"/>
    <w:rsid w:val="00B25695"/>
    <w:rsid w:val="00B257B5"/>
    <w:rsid w:val="00B25910"/>
    <w:rsid w:val="00B267BF"/>
    <w:rsid w:val="00B278C4"/>
    <w:rsid w:val="00B308BC"/>
    <w:rsid w:val="00B30E9A"/>
    <w:rsid w:val="00B31321"/>
    <w:rsid w:val="00B3225F"/>
    <w:rsid w:val="00B340C5"/>
    <w:rsid w:val="00B3567D"/>
    <w:rsid w:val="00B35DA2"/>
    <w:rsid w:val="00B3625C"/>
    <w:rsid w:val="00B40A06"/>
    <w:rsid w:val="00B415EA"/>
    <w:rsid w:val="00B421BD"/>
    <w:rsid w:val="00B425E8"/>
    <w:rsid w:val="00B428B8"/>
    <w:rsid w:val="00B4314E"/>
    <w:rsid w:val="00B4315B"/>
    <w:rsid w:val="00B43C40"/>
    <w:rsid w:val="00B43CA0"/>
    <w:rsid w:val="00B44558"/>
    <w:rsid w:val="00B445A4"/>
    <w:rsid w:val="00B44929"/>
    <w:rsid w:val="00B4519A"/>
    <w:rsid w:val="00B45AF0"/>
    <w:rsid w:val="00B45E76"/>
    <w:rsid w:val="00B47F45"/>
    <w:rsid w:val="00B50BCC"/>
    <w:rsid w:val="00B50F1B"/>
    <w:rsid w:val="00B50FFD"/>
    <w:rsid w:val="00B510DC"/>
    <w:rsid w:val="00B51A5F"/>
    <w:rsid w:val="00B5255B"/>
    <w:rsid w:val="00B529C8"/>
    <w:rsid w:val="00B52E37"/>
    <w:rsid w:val="00B53B3B"/>
    <w:rsid w:val="00B53CAF"/>
    <w:rsid w:val="00B55B60"/>
    <w:rsid w:val="00B563D1"/>
    <w:rsid w:val="00B56D3A"/>
    <w:rsid w:val="00B60A11"/>
    <w:rsid w:val="00B613A9"/>
    <w:rsid w:val="00B61A53"/>
    <w:rsid w:val="00B61F7E"/>
    <w:rsid w:val="00B621E6"/>
    <w:rsid w:val="00B625B5"/>
    <w:rsid w:val="00B62B72"/>
    <w:rsid w:val="00B62CF7"/>
    <w:rsid w:val="00B637CB"/>
    <w:rsid w:val="00B637DD"/>
    <w:rsid w:val="00B64825"/>
    <w:rsid w:val="00B64956"/>
    <w:rsid w:val="00B656AD"/>
    <w:rsid w:val="00B65F44"/>
    <w:rsid w:val="00B66182"/>
    <w:rsid w:val="00B6629C"/>
    <w:rsid w:val="00B66DF6"/>
    <w:rsid w:val="00B67FC9"/>
    <w:rsid w:val="00B70A72"/>
    <w:rsid w:val="00B70AFF"/>
    <w:rsid w:val="00B71515"/>
    <w:rsid w:val="00B71D21"/>
    <w:rsid w:val="00B727CF"/>
    <w:rsid w:val="00B72947"/>
    <w:rsid w:val="00B73737"/>
    <w:rsid w:val="00B73AFE"/>
    <w:rsid w:val="00B73E4D"/>
    <w:rsid w:val="00B7416C"/>
    <w:rsid w:val="00B746DE"/>
    <w:rsid w:val="00B7473B"/>
    <w:rsid w:val="00B752C1"/>
    <w:rsid w:val="00B75497"/>
    <w:rsid w:val="00B75BB9"/>
    <w:rsid w:val="00B75EC3"/>
    <w:rsid w:val="00B76B46"/>
    <w:rsid w:val="00B76E8B"/>
    <w:rsid w:val="00B77155"/>
    <w:rsid w:val="00B80476"/>
    <w:rsid w:val="00B8057C"/>
    <w:rsid w:val="00B80E8F"/>
    <w:rsid w:val="00B8132B"/>
    <w:rsid w:val="00B81702"/>
    <w:rsid w:val="00B81786"/>
    <w:rsid w:val="00B819B5"/>
    <w:rsid w:val="00B81D48"/>
    <w:rsid w:val="00B81DDF"/>
    <w:rsid w:val="00B82C14"/>
    <w:rsid w:val="00B82DDC"/>
    <w:rsid w:val="00B834E2"/>
    <w:rsid w:val="00B83631"/>
    <w:rsid w:val="00B8372E"/>
    <w:rsid w:val="00B840C5"/>
    <w:rsid w:val="00B857AD"/>
    <w:rsid w:val="00B85A17"/>
    <w:rsid w:val="00B85CAA"/>
    <w:rsid w:val="00B870BD"/>
    <w:rsid w:val="00B908A8"/>
    <w:rsid w:val="00B9290C"/>
    <w:rsid w:val="00B935D2"/>
    <w:rsid w:val="00B93AC0"/>
    <w:rsid w:val="00B94637"/>
    <w:rsid w:val="00B94AF9"/>
    <w:rsid w:val="00B94C9D"/>
    <w:rsid w:val="00B95638"/>
    <w:rsid w:val="00B95D34"/>
    <w:rsid w:val="00B95F09"/>
    <w:rsid w:val="00B97E5F"/>
    <w:rsid w:val="00BA00A9"/>
    <w:rsid w:val="00BA0A43"/>
    <w:rsid w:val="00BA0A47"/>
    <w:rsid w:val="00BA17D8"/>
    <w:rsid w:val="00BA18FF"/>
    <w:rsid w:val="00BA2629"/>
    <w:rsid w:val="00BA371C"/>
    <w:rsid w:val="00BA4367"/>
    <w:rsid w:val="00BA5650"/>
    <w:rsid w:val="00BA585D"/>
    <w:rsid w:val="00BA6711"/>
    <w:rsid w:val="00BA7227"/>
    <w:rsid w:val="00BA74B7"/>
    <w:rsid w:val="00BA78BE"/>
    <w:rsid w:val="00BA7E91"/>
    <w:rsid w:val="00BB2BB0"/>
    <w:rsid w:val="00BB372D"/>
    <w:rsid w:val="00BB3C30"/>
    <w:rsid w:val="00BB4241"/>
    <w:rsid w:val="00BB473D"/>
    <w:rsid w:val="00BB5731"/>
    <w:rsid w:val="00BB58A6"/>
    <w:rsid w:val="00BB7445"/>
    <w:rsid w:val="00BC17B8"/>
    <w:rsid w:val="00BC192E"/>
    <w:rsid w:val="00BC1B43"/>
    <w:rsid w:val="00BC3516"/>
    <w:rsid w:val="00BC3523"/>
    <w:rsid w:val="00BC46CA"/>
    <w:rsid w:val="00BC52DA"/>
    <w:rsid w:val="00BC5544"/>
    <w:rsid w:val="00BC5585"/>
    <w:rsid w:val="00BC5D99"/>
    <w:rsid w:val="00BC5E0D"/>
    <w:rsid w:val="00BC612A"/>
    <w:rsid w:val="00BC6567"/>
    <w:rsid w:val="00BD130F"/>
    <w:rsid w:val="00BD1EA9"/>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228"/>
    <w:rsid w:val="00BE4BC9"/>
    <w:rsid w:val="00BE55A7"/>
    <w:rsid w:val="00BE5BD4"/>
    <w:rsid w:val="00BE685E"/>
    <w:rsid w:val="00BE7361"/>
    <w:rsid w:val="00BE76F1"/>
    <w:rsid w:val="00BE7ECD"/>
    <w:rsid w:val="00BF04FA"/>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478"/>
    <w:rsid w:val="00C01C4D"/>
    <w:rsid w:val="00C01C83"/>
    <w:rsid w:val="00C02B33"/>
    <w:rsid w:val="00C03E0B"/>
    <w:rsid w:val="00C0462D"/>
    <w:rsid w:val="00C05553"/>
    <w:rsid w:val="00C05DBB"/>
    <w:rsid w:val="00C05E86"/>
    <w:rsid w:val="00C0630A"/>
    <w:rsid w:val="00C06E3A"/>
    <w:rsid w:val="00C10067"/>
    <w:rsid w:val="00C129C6"/>
    <w:rsid w:val="00C1353A"/>
    <w:rsid w:val="00C13B5E"/>
    <w:rsid w:val="00C144F0"/>
    <w:rsid w:val="00C1463A"/>
    <w:rsid w:val="00C14C42"/>
    <w:rsid w:val="00C14FA2"/>
    <w:rsid w:val="00C1506E"/>
    <w:rsid w:val="00C1639A"/>
    <w:rsid w:val="00C1649F"/>
    <w:rsid w:val="00C17B7F"/>
    <w:rsid w:val="00C20101"/>
    <w:rsid w:val="00C20898"/>
    <w:rsid w:val="00C209CE"/>
    <w:rsid w:val="00C2100A"/>
    <w:rsid w:val="00C2148B"/>
    <w:rsid w:val="00C2180B"/>
    <w:rsid w:val="00C21FC7"/>
    <w:rsid w:val="00C22829"/>
    <w:rsid w:val="00C240FD"/>
    <w:rsid w:val="00C243EB"/>
    <w:rsid w:val="00C24952"/>
    <w:rsid w:val="00C24F98"/>
    <w:rsid w:val="00C2522B"/>
    <w:rsid w:val="00C2579F"/>
    <w:rsid w:val="00C25A16"/>
    <w:rsid w:val="00C262D1"/>
    <w:rsid w:val="00C2721F"/>
    <w:rsid w:val="00C278D7"/>
    <w:rsid w:val="00C27E3E"/>
    <w:rsid w:val="00C3003F"/>
    <w:rsid w:val="00C300E3"/>
    <w:rsid w:val="00C3014B"/>
    <w:rsid w:val="00C30AA2"/>
    <w:rsid w:val="00C30C99"/>
    <w:rsid w:val="00C31387"/>
    <w:rsid w:val="00C31760"/>
    <w:rsid w:val="00C33E4C"/>
    <w:rsid w:val="00C34A73"/>
    <w:rsid w:val="00C34DEB"/>
    <w:rsid w:val="00C36476"/>
    <w:rsid w:val="00C3693D"/>
    <w:rsid w:val="00C36D24"/>
    <w:rsid w:val="00C37A1B"/>
    <w:rsid w:val="00C40478"/>
    <w:rsid w:val="00C40787"/>
    <w:rsid w:val="00C40EB1"/>
    <w:rsid w:val="00C41014"/>
    <w:rsid w:val="00C411CE"/>
    <w:rsid w:val="00C4140D"/>
    <w:rsid w:val="00C43040"/>
    <w:rsid w:val="00C431BE"/>
    <w:rsid w:val="00C43372"/>
    <w:rsid w:val="00C43856"/>
    <w:rsid w:val="00C43DF4"/>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4F1"/>
    <w:rsid w:val="00C5182B"/>
    <w:rsid w:val="00C51B34"/>
    <w:rsid w:val="00C5231C"/>
    <w:rsid w:val="00C52813"/>
    <w:rsid w:val="00C53619"/>
    <w:rsid w:val="00C53D6E"/>
    <w:rsid w:val="00C540D7"/>
    <w:rsid w:val="00C54227"/>
    <w:rsid w:val="00C546A8"/>
    <w:rsid w:val="00C54D4B"/>
    <w:rsid w:val="00C54DA0"/>
    <w:rsid w:val="00C557EC"/>
    <w:rsid w:val="00C55F5A"/>
    <w:rsid w:val="00C5660D"/>
    <w:rsid w:val="00C56713"/>
    <w:rsid w:val="00C579FA"/>
    <w:rsid w:val="00C57A5F"/>
    <w:rsid w:val="00C57A85"/>
    <w:rsid w:val="00C57F48"/>
    <w:rsid w:val="00C6152A"/>
    <w:rsid w:val="00C617CE"/>
    <w:rsid w:val="00C61A58"/>
    <w:rsid w:val="00C61D0C"/>
    <w:rsid w:val="00C61EF1"/>
    <w:rsid w:val="00C62262"/>
    <w:rsid w:val="00C6352F"/>
    <w:rsid w:val="00C63FED"/>
    <w:rsid w:val="00C66422"/>
    <w:rsid w:val="00C66850"/>
    <w:rsid w:val="00C66902"/>
    <w:rsid w:val="00C67149"/>
    <w:rsid w:val="00C671DC"/>
    <w:rsid w:val="00C67758"/>
    <w:rsid w:val="00C6777E"/>
    <w:rsid w:val="00C67A0E"/>
    <w:rsid w:val="00C70633"/>
    <w:rsid w:val="00C70822"/>
    <w:rsid w:val="00C70F62"/>
    <w:rsid w:val="00C7206A"/>
    <w:rsid w:val="00C72095"/>
    <w:rsid w:val="00C72FA7"/>
    <w:rsid w:val="00C7332F"/>
    <w:rsid w:val="00C74517"/>
    <w:rsid w:val="00C75D8A"/>
    <w:rsid w:val="00C762D9"/>
    <w:rsid w:val="00C763C4"/>
    <w:rsid w:val="00C76454"/>
    <w:rsid w:val="00C77884"/>
    <w:rsid w:val="00C77EED"/>
    <w:rsid w:val="00C80362"/>
    <w:rsid w:val="00C81023"/>
    <w:rsid w:val="00C81336"/>
    <w:rsid w:val="00C82312"/>
    <w:rsid w:val="00C8234C"/>
    <w:rsid w:val="00C8250D"/>
    <w:rsid w:val="00C82579"/>
    <w:rsid w:val="00C82A98"/>
    <w:rsid w:val="00C82D31"/>
    <w:rsid w:val="00C838D4"/>
    <w:rsid w:val="00C83A85"/>
    <w:rsid w:val="00C84BDD"/>
    <w:rsid w:val="00C85844"/>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39A"/>
    <w:rsid w:val="00C95672"/>
    <w:rsid w:val="00C95A95"/>
    <w:rsid w:val="00C96D18"/>
    <w:rsid w:val="00CA094E"/>
    <w:rsid w:val="00CA104D"/>
    <w:rsid w:val="00CA1997"/>
    <w:rsid w:val="00CA23FC"/>
    <w:rsid w:val="00CA243A"/>
    <w:rsid w:val="00CA3703"/>
    <w:rsid w:val="00CA3D19"/>
    <w:rsid w:val="00CA4B92"/>
    <w:rsid w:val="00CA4F44"/>
    <w:rsid w:val="00CA5028"/>
    <w:rsid w:val="00CA54E8"/>
    <w:rsid w:val="00CA5A61"/>
    <w:rsid w:val="00CA6623"/>
    <w:rsid w:val="00CA755E"/>
    <w:rsid w:val="00CA79B2"/>
    <w:rsid w:val="00CB0372"/>
    <w:rsid w:val="00CB08C1"/>
    <w:rsid w:val="00CB0B93"/>
    <w:rsid w:val="00CB1037"/>
    <w:rsid w:val="00CB14E4"/>
    <w:rsid w:val="00CB2559"/>
    <w:rsid w:val="00CB4226"/>
    <w:rsid w:val="00CB4834"/>
    <w:rsid w:val="00CB563E"/>
    <w:rsid w:val="00CB7240"/>
    <w:rsid w:val="00CB7407"/>
    <w:rsid w:val="00CB751D"/>
    <w:rsid w:val="00CB767A"/>
    <w:rsid w:val="00CC00BD"/>
    <w:rsid w:val="00CC0D08"/>
    <w:rsid w:val="00CC1ABE"/>
    <w:rsid w:val="00CC1DD0"/>
    <w:rsid w:val="00CC2266"/>
    <w:rsid w:val="00CC33C0"/>
    <w:rsid w:val="00CC381F"/>
    <w:rsid w:val="00CC62E5"/>
    <w:rsid w:val="00CC63BA"/>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D7C95"/>
    <w:rsid w:val="00CE1D5C"/>
    <w:rsid w:val="00CE28A4"/>
    <w:rsid w:val="00CE2A2B"/>
    <w:rsid w:val="00CE331F"/>
    <w:rsid w:val="00CE37A3"/>
    <w:rsid w:val="00CE3E3B"/>
    <w:rsid w:val="00CE562F"/>
    <w:rsid w:val="00CE5BBA"/>
    <w:rsid w:val="00CE7E9F"/>
    <w:rsid w:val="00CE7FF2"/>
    <w:rsid w:val="00CF0274"/>
    <w:rsid w:val="00CF02B5"/>
    <w:rsid w:val="00CF061E"/>
    <w:rsid w:val="00CF16DF"/>
    <w:rsid w:val="00CF1BCB"/>
    <w:rsid w:val="00CF307F"/>
    <w:rsid w:val="00CF31A4"/>
    <w:rsid w:val="00CF38F7"/>
    <w:rsid w:val="00CF462A"/>
    <w:rsid w:val="00CF4F27"/>
    <w:rsid w:val="00CF50BE"/>
    <w:rsid w:val="00CF57A9"/>
    <w:rsid w:val="00CF625D"/>
    <w:rsid w:val="00CF6F99"/>
    <w:rsid w:val="00CF770B"/>
    <w:rsid w:val="00CF7D36"/>
    <w:rsid w:val="00D001C6"/>
    <w:rsid w:val="00D01195"/>
    <w:rsid w:val="00D01A4E"/>
    <w:rsid w:val="00D022D0"/>
    <w:rsid w:val="00D03325"/>
    <w:rsid w:val="00D033FB"/>
    <w:rsid w:val="00D0548E"/>
    <w:rsid w:val="00D056D0"/>
    <w:rsid w:val="00D05F40"/>
    <w:rsid w:val="00D05F56"/>
    <w:rsid w:val="00D062FA"/>
    <w:rsid w:val="00D0645D"/>
    <w:rsid w:val="00D07125"/>
    <w:rsid w:val="00D07A07"/>
    <w:rsid w:val="00D07F17"/>
    <w:rsid w:val="00D11583"/>
    <w:rsid w:val="00D11A2D"/>
    <w:rsid w:val="00D11ADF"/>
    <w:rsid w:val="00D12042"/>
    <w:rsid w:val="00D148D1"/>
    <w:rsid w:val="00D148F7"/>
    <w:rsid w:val="00D14C22"/>
    <w:rsid w:val="00D15C25"/>
    <w:rsid w:val="00D15E7C"/>
    <w:rsid w:val="00D16EC3"/>
    <w:rsid w:val="00D16FCF"/>
    <w:rsid w:val="00D2036A"/>
    <w:rsid w:val="00D20572"/>
    <w:rsid w:val="00D212A7"/>
    <w:rsid w:val="00D214D4"/>
    <w:rsid w:val="00D21F98"/>
    <w:rsid w:val="00D2274A"/>
    <w:rsid w:val="00D23994"/>
    <w:rsid w:val="00D23B63"/>
    <w:rsid w:val="00D23C91"/>
    <w:rsid w:val="00D23D70"/>
    <w:rsid w:val="00D23F2B"/>
    <w:rsid w:val="00D23FB5"/>
    <w:rsid w:val="00D258FE"/>
    <w:rsid w:val="00D2643F"/>
    <w:rsid w:val="00D264C8"/>
    <w:rsid w:val="00D26939"/>
    <w:rsid w:val="00D26B71"/>
    <w:rsid w:val="00D26BB1"/>
    <w:rsid w:val="00D2799A"/>
    <w:rsid w:val="00D27AF7"/>
    <w:rsid w:val="00D27B18"/>
    <w:rsid w:val="00D303D9"/>
    <w:rsid w:val="00D31176"/>
    <w:rsid w:val="00D317C3"/>
    <w:rsid w:val="00D31B40"/>
    <w:rsid w:val="00D3265D"/>
    <w:rsid w:val="00D33365"/>
    <w:rsid w:val="00D3377E"/>
    <w:rsid w:val="00D33EDE"/>
    <w:rsid w:val="00D34A4A"/>
    <w:rsid w:val="00D35BB8"/>
    <w:rsid w:val="00D3645D"/>
    <w:rsid w:val="00D36774"/>
    <w:rsid w:val="00D36A1A"/>
    <w:rsid w:val="00D36A28"/>
    <w:rsid w:val="00D36E83"/>
    <w:rsid w:val="00D375EE"/>
    <w:rsid w:val="00D4055E"/>
    <w:rsid w:val="00D405DE"/>
    <w:rsid w:val="00D4156D"/>
    <w:rsid w:val="00D42179"/>
    <w:rsid w:val="00D42F5D"/>
    <w:rsid w:val="00D430A4"/>
    <w:rsid w:val="00D43CC1"/>
    <w:rsid w:val="00D441F5"/>
    <w:rsid w:val="00D4430F"/>
    <w:rsid w:val="00D443DE"/>
    <w:rsid w:val="00D44825"/>
    <w:rsid w:val="00D45231"/>
    <w:rsid w:val="00D453D6"/>
    <w:rsid w:val="00D454B2"/>
    <w:rsid w:val="00D45B92"/>
    <w:rsid w:val="00D45E95"/>
    <w:rsid w:val="00D45F56"/>
    <w:rsid w:val="00D466E4"/>
    <w:rsid w:val="00D479F7"/>
    <w:rsid w:val="00D50146"/>
    <w:rsid w:val="00D50606"/>
    <w:rsid w:val="00D52FEF"/>
    <w:rsid w:val="00D534DA"/>
    <w:rsid w:val="00D53E1B"/>
    <w:rsid w:val="00D54ABE"/>
    <w:rsid w:val="00D55137"/>
    <w:rsid w:val="00D552F0"/>
    <w:rsid w:val="00D55C27"/>
    <w:rsid w:val="00D55F06"/>
    <w:rsid w:val="00D5647E"/>
    <w:rsid w:val="00D56703"/>
    <w:rsid w:val="00D57129"/>
    <w:rsid w:val="00D571A1"/>
    <w:rsid w:val="00D579CF"/>
    <w:rsid w:val="00D603A4"/>
    <w:rsid w:val="00D60A2E"/>
    <w:rsid w:val="00D610E4"/>
    <w:rsid w:val="00D61376"/>
    <w:rsid w:val="00D61B84"/>
    <w:rsid w:val="00D6213E"/>
    <w:rsid w:val="00D621EE"/>
    <w:rsid w:val="00D624F5"/>
    <w:rsid w:val="00D6268F"/>
    <w:rsid w:val="00D63499"/>
    <w:rsid w:val="00D63920"/>
    <w:rsid w:val="00D63BB6"/>
    <w:rsid w:val="00D6408E"/>
    <w:rsid w:val="00D646B7"/>
    <w:rsid w:val="00D646C0"/>
    <w:rsid w:val="00D652F9"/>
    <w:rsid w:val="00D65485"/>
    <w:rsid w:val="00D658C5"/>
    <w:rsid w:val="00D65D77"/>
    <w:rsid w:val="00D67725"/>
    <w:rsid w:val="00D67E2D"/>
    <w:rsid w:val="00D71C83"/>
    <w:rsid w:val="00D71EA0"/>
    <w:rsid w:val="00D72F2B"/>
    <w:rsid w:val="00D73408"/>
    <w:rsid w:val="00D74A27"/>
    <w:rsid w:val="00D7522F"/>
    <w:rsid w:val="00D75E92"/>
    <w:rsid w:val="00D779E8"/>
    <w:rsid w:val="00D77EBB"/>
    <w:rsid w:val="00D77EFC"/>
    <w:rsid w:val="00D8002C"/>
    <w:rsid w:val="00D8007D"/>
    <w:rsid w:val="00D80436"/>
    <w:rsid w:val="00D8048C"/>
    <w:rsid w:val="00D80741"/>
    <w:rsid w:val="00D80AE1"/>
    <w:rsid w:val="00D80D5A"/>
    <w:rsid w:val="00D80D8B"/>
    <w:rsid w:val="00D811FB"/>
    <w:rsid w:val="00D81A24"/>
    <w:rsid w:val="00D8214A"/>
    <w:rsid w:val="00D825EB"/>
    <w:rsid w:val="00D845C1"/>
    <w:rsid w:val="00D852D2"/>
    <w:rsid w:val="00D85F75"/>
    <w:rsid w:val="00D86647"/>
    <w:rsid w:val="00D866FE"/>
    <w:rsid w:val="00D86C61"/>
    <w:rsid w:val="00D8712C"/>
    <w:rsid w:val="00D87428"/>
    <w:rsid w:val="00D877B8"/>
    <w:rsid w:val="00D878DE"/>
    <w:rsid w:val="00D87999"/>
    <w:rsid w:val="00D87A5E"/>
    <w:rsid w:val="00D87AAB"/>
    <w:rsid w:val="00D87CC2"/>
    <w:rsid w:val="00D92470"/>
    <w:rsid w:val="00D92B84"/>
    <w:rsid w:val="00D93642"/>
    <w:rsid w:val="00D940EA"/>
    <w:rsid w:val="00D94520"/>
    <w:rsid w:val="00D946C7"/>
    <w:rsid w:val="00D9470B"/>
    <w:rsid w:val="00D96DB9"/>
    <w:rsid w:val="00DA01A2"/>
    <w:rsid w:val="00DA0686"/>
    <w:rsid w:val="00DA14B7"/>
    <w:rsid w:val="00DA1B17"/>
    <w:rsid w:val="00DA240F"/>
    <w:rsid w:val="00DA271F"/>
    <w:rsid w:val="00DA2721"/>
    <w:rsid w:val="00DA2FA9"/>
    <w:rsid w:val="00DA32D8"/>
    <w:rsid w:val="00DA3312"/>
    <w:rsid w:val="00DA37C3"/>
    <w:rsid w:val="00DA43E9"/>
    <w:rsid w:val="00DA4A6F"/>
    <w:rsid w:val="00DA4BF4"/>
    <w:rsid w:val="00DA5B6D"/>
    <w:rsid w:val="00DA5E7A"/>
    <w:rsid w:val="00DA610D"/>
    <w:rsid w:val="00DA6E6A"/>
    <w:rsid w:val="00DA74C8"/>
    <w:rsid w:val="00DA76F2"/>
    <w:rsid w:val="00DB016F"/>
    <w:rsid w:val="00DB0425"/>
    <w:rsid w:val="00DB09F2"/>
    <w:rsid w:val="00DB0AB6"/>
    <w:rsid w:val="00DB0B12"/>
    <w:rsid w:val="00DB0F51"/>
    <w:rsid w:val="00DB16B8"/>
    <w:rsid w:val="00DB1B82"/>
    <w:rsid w:val="00DB492F"/>
    <w:rsid w:val="00DB4C0B"/>
    <w:rsid w:val="00DB4C76"/>
    <w:rsid w:val="00DB4E4B"/>
    <w:rsid w:val="00DB56A2"/>
    <w:rsid w:val="00DB62BB"/>
    <w:rsid w:val="00DB66D4"/>
    <w:rsid w:val="00DB6FB4"/>
    <w:rsid w:val="00DB7B20"/>
    <w:rsid w:val="00DC01FD"/>
    <w:rsid w:val="00DC072A"/>
    <w:rsid w:val="00DC0A51"/>
    <w:rsid w:val="00DC0E1D"/>
    <w:rsid w:val="00DC23D4"/>
    <w:rsid w:val="00DC2851"/>
    <w:rsid w:val="00DC317C"/>
    <w:rsid w:val="00DC3EE3"/>
    <w:rsid w:val="00DC3EEB"/>
    <w:rsid w:val="00DC559B"/>
    <w:rsid w:val="00DC5BA4"/>
    <w:rsid w:val="00DC5D2B"/>
    <w:rsid w:val="00DC670C"/>
    <w:rsid w:val="00DC6B8E"/>
    <w:rsid w:val="00DC789C"/>
    <w:rsid w:val="00DC7C98"/>
    <w:rsid w:val="00DD0562"/>
    <w:rsid w:val="00DD2715"/>
    <w:rsid w:val="00DD2F05"/>
    <w:rsid w:val="00DD3004"/>
    <w:rsid w:val="00DD3097"/>
    <w:rsid w:val="00DD3CAD"/>
    <w:rsid w:val="00DD5319"/>
    <w:rsid w:val="00DD545C"/>
    <w:rsid w:val="00DD6162"/>
    <w:rsid w:val="00DD7FA5"/>
    <w:rsid w:val="00DE11FA"/>
    <w:rsid w:val="00DE1345"/>
    <w:rsid w:val="00DE1910"/>
    <w:rsid w:val="00DE1D5C"/>
    <w:rsid w:val="00DE266D"/>
    <w:rsid w:val="00DE283D"/>
    <w:rsid w:val="00DE296F"/>
    <w:rsid w:val="00DE2CE5"/>
    <w:rsid w:val="00DE2D1A"/>
    <w:rsid w:val="00DE3120"/>
    <w:rsid w:val="00DE3218"/>
    <w:rsid w:val="00DE33BB"/>
    <w:rsid w:val="00DE3608"/>
    <w:rsid w:val="00DE4359"/>
    <w:rsid w:val="00DE5579"/>
    <w:rsid w:val="00DE652E"/>
    <w:rsid w:val="00DE66B6"/>
    <w:rsid w:val="00DE674E"/>
    <w:rsid w:val="00DE7C9F"/>
    <w:rsid w:val="00DF01B0"/>
    <w:rsid w:val="00DF0D73"/>
    <w:rsid w:val="00DF1069"/>
    <w:rsid w:val="00DF121F"/>
    <w:rsid w:val="00DF144F"/>
    <w:rsid w:val="00DF170D"/>
    <w:rsid w:val="00DF1B9B"/>
    <w:rsid w:val="00DF1F60"/>
    <w:rsid w:val="00DF22E8"/>
    <w:rsid w:val="00DF2B2B"/>
    <w:rsid w:val="00DF2C40"/>
    <w:rsid w:val="00DF3479"/>
    <w:rsid w:val="00DF35EB"/>
    <w:rsid w:val="00DF483B"/>
    <w:rsid w:val="00DF4FDE"/>
    <w:rsid w:val="00DF574F"/>
    <w:rsid w:val="00DF5B7F"/>
    <w:rsid w:val="00DF5D03"/>
    <w:rsid w:val="00DF6B67"/>
    <w:rsid w:val="00DF6BC2"/>
    <w:rsid w:val="00DF700E"/>
    <w:rsid w:val="00DF74C7"/>
    <w:rsid w:val="00E008D8"/>
    <w:rsid w:val="00E00C3F"/>
    <w:rsid w:val="00E01345"/>
    <w:rsid w:val="00E01503"/>
    <w:rsid w:val="00E0157D"/>
    <w:rsid w:val="00E01FBA"/>
    <w:rsid w:val="00E024C8"/>
    <w:rsid w:val="00E028A4"/>
    <w:rsid w:val="00E02D7E"/>
    <w:rsid w:val="00E0471A"/>
    <w:rsid w:val="00E047D4"/>
    <w:rsid w:val="00E04E2F"/>
    <w:rsid w:val="00E05615"/>
    <w:rsid w:val="00E0585A"/>
    <w:rsid w:val="00E05ADE"/>
    <w:rsid w:val="00E05B61"/>
    <w:rsid w:val="00E060C4"/>
    <w:rsid w:val="00E0644E"/>
    <w:rsid w:val="00E06611"/>
    <w:rsid w:val="00E06B10"/>
    <w:rsid w:val="00E06E4B"/>
    <w:rsid w:val="00E07B41"/>
    <w:rsid w:val="00E10236"/>
    <w:rsid w:val="00E10C91"/>
    <w:rsid w:val="00E10D1E"/>
    <w:rsid w:val="00E10E82"/>
    <w:rsid w:val="00E10FAE"/>
    <w:rsid w:val="00E119EE"/>
    <w:rsid w:val="00E127E4"/>
    <w:rsid w:val="00E12980"/>
    <w:rsid w:val="00E12B99"/>
    <w:rsid w:val="00E12CF3"/>
    <w:rsid w:val="00E13711"/>
    <w:rsid w:val="00E13F05"/>
    <w:rsid w:val="00E14743"/>
    <w:rsid w:val="00E16528"/>
    <w:rsid w:val="00E177E2"/>
    <w:rsid w:val="00E21754"/>
    <w:rsid w:val="00E23382"/>
    <w:rsid w:val="00E235B9"/>
    <w:rsid w:val="00E23734"/>
    <w:rsid w:val="00E23E82"/>
    <w:rsid w:val="00E24BDF"/>
    <w:rsid w:val="00E25574"/>
    <w:rsid w:val="00E2572C"/>
    <w:rsid w:val="00E259FA"/>
    <w:rsid w:val="00E25E50"/>
    <w:rsid w:val="00E2673C"/>
    <w:rsid w:val="00E2691D"/>
    <w:rsid w:val="00E271C8"/>
    <w:rsid w:val="00E301B8"/>
    <w:rsid w:val="00E31211"/>
    <w:rsid w:val="00E313CF"/>
    <w:rsid w:val="00E31876"/>
    <w:rsid w:val="00E31CB7"/>
    <w:rsid w:val="00E32C55"/>
    <w:rsid w:val="00E335E4"/>
    <w:rsid w:val="00E33902"/>
    <w:rsid w:val="00E33B71"/>
    <w:rsid w:val="00E35676"/>
    <w:rsid w:val="00E35CF3"/>
    <w:rsid w:val="00E363BD"/>
    <w:rsid w:val="00E36AC9"/>
    <w:rsid w:val="00E36E21"/>
    <w:rsid w:val="00E36E79"/>
    <w:rsid w:val="00E37CDC"/>
    <w:rsid w:val="00E41E53"/>
    <w:rsid w:val="00E42913"/>
    <w:rsid w:val="00E43C45"/>
    <w:rsid w:val="00E44205"/>
    <w:rsid w:val="00E4436E"/>
    <w:rsid w:val="00E44EFC"/>
    <w:rsid w:val="00E460A0"/>
    <w:rsid w:val="00E460F5"/>
    <w:rsid w:val="00E462CC"/>
    <w:rsid w:val="00E47038"/>
    <w:rsid w:val="00E47F34"/>
    <w:rsid w:val="00E501A0"/>
    <w:rsid w:val="00E50AB6"/>
    <w:rsid w:val="00E51BA4"/>
    <w:rsid w:val="00E51D85"/>
    <w:rsid w:val="00E51DBF"/>
    <w:rsid w:val="00E52110"/>
    <w:rsid w:val="00E5213B"/>
    <w:rsid w:val="00E52404"/>
    <w:rsid w:val="00E52438"/>
    <w:rsid w:val="00E52B30"/>
    <w:rsid w:val="00E52E83"/>
    <w:rsid w:val="00E53895"/>
    <w:rsid w:val="00E53969"/>
    <w:rsid w:val="00E53D6E"/>
    <w:rsid w:val="00E5642B"/>
    <w:rsid w:val="00E564D3"/>
    <w:rsid w:val="00E567AE"/>
    <w:rsid w:val="00E56A7C"/>
    <w:rsid w:val="00E573E2"/>
    <w:rsid w:val="00E622FB"/>
    <w:rsid w:val="00E633E0"/>
    <w:rsid w:val="00E63876"/>
    <w:rsid w:val="00E64054"/>
    <w:rsid w:val="00E642F4"/>
    <w:rsid w:val="00E64966"/>
    <w:rsid w:val="00E64DA1"/>
    <w:rsid w:val="00E65228"/>
    <w:rsid w:val="00E65316"/>
    <w:rsid w:val="00E65329"/>
    <w:rsid w:val="00E66DAD"/>
    <w:rsid w:val="00E66EBE"/>
    <w:rsid w:val="00E672DB"/>
    <w:rsid w:val="00E6796A"/>
    <w:rsid w:val="00E67B1A"/>
    <w:rsid w:val="00E70083"/>
    <w:rsid w:val="00E71184"/>
    <w:rsid w:val="00E71658"/>
    <w:rsid w:val="00E7185C"/>
    <w:rsid w:val="00E71A1A"/>
    <w:rsid w:val="00E71B3C"/>
    <w:rsid w:val="00E72507"/>
    <w:rsid w:val="00E729D4"/>
    <w:rsid w:val="00E730D4"/>
    <w:rsid w:val="00E73767"/>
    <w:rsid w:val="00E73E85"/>
    <w:rsid w:val="00E74547"/>
    <w:rsid w:val="00E74A7C"/>
    <w:rsid w:val="00E76095"/>
    <w:rsid w:val="00E8019B"/>
    <w:rsid w:val="00E80F7D"/>
    <w:rsid w:val="00E81B09"/>
    <w:rsid w:val="00E823FE"/>
    <w:rsid w:val="00E82473"/>
    <w:rsid w:val="00E82511"/>
    <w:rsid w:val="00E828EE"/>
    <w:rsid w:val="00E8295D"/>
    <w:rsid w:val="00E84ECF"/>
    <w:rsid w:val="00E85053"/>
    <w:rsid w:val="00E87351"/>
    <w:rsid w:val="00E87508"/>
    <w:rsid w:val="00E875AC"/>
    <w:rsid w:val="00E9036C"/>
    <w:rsid w:val="00E90A9A"/>
    <w:rsid w:val="00E90B16"/>
    <w:rsid w:val="00E912C1"/>
    <w:rsid w:val="00E91BE5"/>
    <w:rsid w:val="00E921C4"/>
    <w:rsid w:val="00E92A09"/>
    <w:rsid w:val="00E94284"/>
    <w:rsid w:val="00E9449A"/>
    <w:rsid w:val="00E94717"/>
    <w:rsid w:val="00E95B82"/>
    <w:rsid w:val="00E960C6"/>
    <w:rsid w:val="00E96725"/>
    <w:rsid w:val="00E96D3A"/>
    <w:rsid w:val="00E978A5"/>
    <w:rsid w:val="00EA0090"/>
    <w:rsid w:val="00EA0306"/>
    <w:rsid w:val="00EA0437"/>
    <w:rsid w:val="00EA05A8"/>
    <w:rsid w:val="00EA1156"/>
    <w:rsid w:val="00EA1658"/>
    <w:rsid w:val="00EA1B3C"/>
    <w:rsid w:val="00EA1E6E"/>
    <w:rsid w:val="00EA1EE4"/>
    <w:rsid w:val="00EA211E"/>
    <w:rsid w:val="00EA2140"/>
    <w:rsid w:val="00EA24F8"/>
    <w:rsid w:val="00EA2BF9"/>
    <w:rsid w:val="00EA2CB2"/>
    <w:rsid w:val="00EA3893"/>
    <w:rsid w:val="00EA60DB"/>
    <w:rsid w:val="00EA6384"/>
    <w:rsid w:val="00EA670D"/>
    <w:rsid w:val="00EA6A3F"/>
    <w:rsid w:val="00EA7504"/>
    <w:rsid w:val="00EA7685"/>
    <w:rsid w:val="00EA78B3"/>
    <w:rsid w:val="00EA7CEC"/>
    <w:rsid w:val="00EB04AF"/>
    <w:rsid w:val="00EB084D"/>
    <w:rsid w:val="00EB1341"/>
    <w:rsid w:val="00EB2AC9"/>
    <w:rsid w:val="00EB2CD2"/>
    <w:rsid w:val="00EB383C"/>
    <w:rsid w:val="00EB3BCF"/>
    <w:rsid w:val="00EB4079"/>
    <w:rsid w:val="00EB4309"/>
    <w:rsid w:val="00EB44FC"/>
    <w:rsid w:val="00EB48EE"/>
    <w:rsid w:val="00EB4E07"/>
    <w:rsid w:val="00EB4F51"/>
    <w:rsid w:val="00EB5858"/>
    <w:rsid w:val="00EB6A7D"/>
    <w:rsid w:val="00EB6C41"/>
    <w:rsid w:val="00EB6E6E"/>
    <w:rsid w:val="00EB6F36"/>
    <w:rsid w:val="00EC01ED"/>
    <w:rsid w:val="00EC05C8"/>
    <w:rsid w:val="00EC091D"/>
    <w:rsid w:val="00EC09E4"/>
    <w:rsid w:val="00EC0E75"/>
    <w:rsid w:val="00EC14E7"/>
    <w:rsid w:val="00EC31E8"/>
    <w:rsid w:val="00EC3D1D"/>
    <w:rsid w:val="00EC5176"/>
    <w:rsid w:val="00EC566E"/>
    <w:rsid w:val="00EC57EA"/>
    <w:rsid w:val="00EC57F3"/>
    <w:rsid w:val="00EC6F8B"/>
    <w:rsid w:val="00EC7330"/>
    <w:rsid w:val="00EC7B44"/>
    <w:rsid w:val="00ED0EB0"/>
    <w:rsid w:val="00ED309F"/>
    <w:rsid w:val="00ED34E2"/>
    <w:rsid w:val="00ED38E0"/>
    <w:rsid w:val="00ED3FE5"/>
    <w:rsid w:val="00ED452C"/>
    <w:rsid w:val="00ED4968"/>
    <w:rsid w:val="00ED4A81"/>
    <w:rsid w:val="00ED4E32"/>
    <w:rsid w:val="00ED52AD"/>
    <w:rsid w:val="00ED57E7"/>
    <w:rsid w:val="00ED5B7E"/>
    <w:rsid w:val="00ED6A3C"/>
    <w:rsid w:val="00ED6DE2"/>
    <w:rsid w:val="00ED70A2"/>
    <w:rsid w:val="00ED742F"/>
    <w:rsid w:val="00ED7BFB"/>
    <w:rsid w:val="00ED7E6F"/>
    <w:rsid w:val="00EE09FA"/>
    <w:rsid w:val="00EE0C04"/>
    <w:rsid w:val="00EE0D89"/>
    <w:rsid w:val="00EE11BD"/>
    <w:rsid w:val="00EE1762"/>
    <w:rsid w:val="00EE1AC1"/>
    <w:rsid w:val="00EE24B0"/>
    <w:rsid w:val="00EE2CF1"/>
    <w:rsid w:val="00EE32C0"/>
    <w:rsid w:val="00EE3501"/>
    <w:rsid w:val="00EE39E9"/>
    <w:rsid w:val="00EE4BC1"/>
    <w:rsid w:val="00EE4E67"/>
    <w:rsid w:val="00EE61B0"/>
    <w:rsid w:val="00EE7E2D"/>
    <w:rsid w:val="00EF0167"/>
    <w:rsid w:val="00EF06E5"/>
    <w:rsid w:val="00EF094D"/>
    <w:rsid w:val="00EF09EA"/>
    <w:rsid w:val="00EF0BC3"/>
    <w:rsid w:val="00EF2017"/>
    <w:rsid w:val="00EF2715"/>
    <w:rsid w:val="00EF2826"/>
    <w:rsid w:val="00EF2C1A"/>
    <w:rsid w:val="00EF4BD3"/>
    <w:rsid w:val="00EF5074"/>
    <w:rsid w:val="00EF53E2"/>
    <w:rsid w:val="00EF5DCE"/>
    <w:rsid w:val="00F0033C"/>
    <w:rsid w:val="00F0052F"/>
    <w:rsid w:val="00F00C40"/>
    <w:rsid w:val="00F010EB"/>
    <w:rsid w:val="00F01A93"/>
    <w:rsid w:val="00F01E2B"/>
    <w:rsid w:val="00F0244D"/>
    <w:rsid w:val="00F02950"/>
    <w:rsid w:val="00F030E8"/>
    <w:rsid w:val="00F032D6"/>
    <w:rsid w:val="00F0336F"/>
    <w:rsid w:val="00F042A5"/>
    <w:rsid w:val="00F04458"/>
    <w:rsid w:val="00F05E01"/>
    <w:rsid w:val="00F05EC1"/>
    <w:rsid w:val="00F06517"/>
    <w:rsid w:val="00F06C33"/>
    <w:rsid w:val="00F07432"/>
    <w:rsid w:val="00F07E9A"/>
    <w:rsid w:val="00F103BF"/>
    <w:rsid w:val="00F107DD"/>
    <w:rsid w:val="00F10B2B"/>
    <w:rsid w:val="00F10C82"/>
    <w:rsid w:val="00F11F98"/>
    <w:rsid w:val="00F11FAC"/>
    <w:rsid w:val="00F122C7"/>
    <w:rsid w:val="00F12BCC"/>
    <w:rsid w:val="00F1359A"/>
    <w:rsid w:val="00F13721"/>
    <w:rsid w:val="00F149AA"/>
    <w:rsid w:val="00F14DF4"/>
    <w:rsid w:val="00F14E27"/>
    <w:rsid w:val="00F1526F"/>
    <w:rsid w:val="00F15523"/>
    <w:rsid w:val="00F15868"/>
    <w:rsid w:val="00F1725C"/>
    <w:rsid w:val="00F17840"/>
    <w:rsid w:val="00F17CC7"/>
    <w:rsid w:val="00F2067D"/>
    <w:rsid w:val="00F210C0"/>
    <w:rsid w:val="00F217C8"/>
    <w:rsid w:val="00F21A5F"/>
    <w:rsid w:val="00F21E18"/>
    <w:rsid w:val="00F22798"/>
    <w:rsid w:val="00F2387D"/>
    <w:rsid w:val="00F239E6"/>
    <w:rsid w:val="00F23CC0"/>
    <w:rsid w:val="00F247CD"/>
    <w:rsid w:val="00F25188"/>
    <w:rsid w:val="00F25434"/>
    <w:rsid w:val="00F2644A"/>
    <w:rsid w:val="00F26593"/>
    <w:rsid w:val="00F26944"/>
    <w:rsid w:val="00F26A5C"/>
    <w:rsid w:val="00F27AA1"/>
    <w:rsid w:val="00F27D2B"/>
    <w:rsid w:val="00F30063"/>
    <w:rsid w:val="00F305BB"/>
    <w:rsid w:val="00F30755"/>
    <w:rsid w:val="00F30A76"/>
    <w:rsid w:val="00F30A9D"/>
    <w:rsid w:val="00F31298"/>
    <w:rsid w:val="00F32056"/>
    <w:rsid w:val="00F32D0D"/>
    <w:rsid w:val="00F32E44"/>
    <w:rsid w:val="00F33193"/>
    <w:rsid w:val="00F34493"/>
    <w:rsid w:val="00F34862"/>
    <w:rsid w:val="00F352F3"/>
    <w:rsid w:val="00F358A3"/>
    <w:rsid w:val="00F35A79"/>
    <w:rsid w:val="00F362AD"/>
    <w:rsid w:val="00F362C9"/>
    <w:rsid w:val="00F3634B"/>
    <w:rsid w:val="00F366E3"/>
    <w:rsid w:val="00F37F47"/>
    <w:rsid w:val="00F37F88"/>
    <w:rsid w:val="00F40576"/>
    <w:rsid w:val="00F4073C"/>
    <w:rsid w:val="00F41F06"/>
    <w:rsid w:val="00F42FB1"/>
    <w:rsid w:val="00F44127"/>
    <w:rsid w:val="00F44F02"/>
    <w:rsid w:val="00F44F24"/>
    <w:rsid w:val="00F463E6"/>
    <w:rsid w:val="00F47B74"/>
    <w:rsid w:val="00F47BA9"/>
    <w:rsid w:val="00F50376"/>
    <w:rsid w:val="00F506DF"/>
    <w:rsid w:val="00F50A20"/>
    <w:rsid w:val="00F517F9"/>
    <w:rsid w:val="00F520BB"/>
    <w:rsid w:val="00F5243F"/>
    <w:rsid w:val="00F52699"/>
    <w:rsid w:val="00F52F3C"/>
    <w:rsid w:val="00F52F42"/>
    <w:rsid w:val="00F5333C"/>
    <w:rsid w:val="00F55168"/>
    <w:rsid w:val="00F555C9"/>
    <w:rsid w:val="00F5567F"/>
    <w:rsid w:val="00F55BEA"/>
    <w:rsid w:val="00F56751"/>
    <w:rsid w:val="00F56778"/>
    <w:rsid w:val="00F56E64"/>
    <w:rsid w:val="00F57077"/>
    <w:rsid w:val="00F578C3"/>
    <w:rsid w:val="00F578CF"/>
    <w:rsid w:val="00F57DC6"/>
    <w:rsid w:val="00F6148F"/>
    <w:rsid w:val="00F615E4"/>
    <w:rsid w:val="00F617F2"/>
    <w:rsid w:val="00F62259"/>
    <w:rsid w:val="00F622F8"/>
    <w:rsid w:val="00F623C9"/>
    <w:rsid w:val="00F6291E"/>
    <w:rsid w:val="00F62B1D"/>
    <w:rsid w:val="00F62DA7"/>
    <w:rsid w:val="00F62E9E"/>
    <w:rsid w:val="00F63022"/>
    <w:rsid w:val="00F6320B"/>
    <w:rsid w:val="00F640BD"/>
    <w:rsid w:val="00F6427A"/>
    <w:rsid w:val="00F645EE"/>
    <w:rsid w:val="00F64CB7"/>
    <w:rsid w:val="00F6522D"/>
    <w:rsid w:val="00F65AE6"/>
    <w:rsid w:val="00F65B4C"/>
    <w:rsid w:val="00F660AB"/>
    <w:rsid w:val="00F67485"/>
    <w:rsid w:val="00F67F31"/>
    <w:rsid w:val="00F70979"/>
    <w:rsid w:val="00F71C88"/>
    <w:rsid w:val="00F72270"/>
    <w:rsid w:val="00F724CB"/>
    <w:rsid w:val="00F7375F"/>
    <w:rsid w:val="00F758E4"/>
    <w:rsid w:val="00F75AF5"/>
    <w:rsid w:val="00F75C84"/>
    <w:rsid w:val="00F76063"/>
    <w:rsid w:val="00F76EB3"/>
    <w:rsid w:val="00F76FCD"/>
    <w:rsid w:val="00F7770F"/>
    <w:rsid w:val="00F81C03"/>
    <w:rsid w:val="00F81DE3"/>
    <w:rsid w:val="00F81E37"/>
    <w:rsid w:val="00F82F05"/>
    <w:rsid w:val="00F834E8"/>
    <w:rsid w:val="00F8357F"/>
    <w:rsid w:val="00F8516D"/>
    <w:rsid w:val="00F85EB1"/>
    <w:rsid w:val="00F87A20"/>
    <w:rsid w:val="00F87B90"/>
    <w:rsid w:val="00F87FD0"/>
    <w:rsid w:val="00F90920"/>
    <w:rsid w:val="00F910FB"/>
    <w:rsid w:val="00F91C85"/>
    <w:rsid w:val="00F91F0B"/>
    <w:rsid w:val="00F92475"/>
    <w:rsid w:val="00F9277A"/>
    <w:rsid w:val="00F931FF"/>
    <w:rsid w:val="00F93A64"/>
    <w:rsid w:val="00F93B98"/>
    <w:rsid w:val="00F94496"/>
    <w:rsid w:val="00F944A2"/>
    <w:rsid w:val="00F954B5"/>
    <w:rsid w:val="00FA04B0"/>
    <w:rsid w:val="00FA0E83"/>
    <w:rsid w:val="00FA0FEC"/>
    <w:rsid w:val="00FA18AB"/>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42D"/>
    <w:rsid w:val="00FB37FC"/>
    <w:rsid w:val="00FB3D53"/>
    <w:rsid w:val="00FB4162"/>
    <w:rsid w:val="00FB43BF"/>
    <w:rsid w:val="00FB53ED"/>
    <w:rsid w:val="00FB5ABC"/>
    <w:rsid w:val="00FB611A"/>
    <w:rsid w:val="00FB7657"/>
    <w:rsid w:val="00FB7923"/>
    <w:rsid w:val="00FC082A"/>
    <w:rsid w:val="00FC0B3C"/>
    <w:rsid w:val="00FC0E93"/>
    <w:rsid w:val="00FC10C4"/>
    <w:rsid w:val="00FC124C"/>
    <w:rsid w:val="00FC134F"/>
    <w:rsid w:val="00FC2FCE"/>
    <w:rsid w:val="00FC356E"/>
    <w:rsid w:val="00FC39E6"/>
    <w:rsid w:val="00FC4169"/>
    <w:rsid w:val="00FC47BC"/>
    <w:rsid w:val="00FC49E3"/>
    <w:rsid w:val="00FC4C5C"/>
    <w:rsid w:val="00FC51DE"/>
    <w:rsid w:val="00FC5653"/>
    <w:rsid w:val="00FC6077"/>
    <w:rsid w:val="00FC6120"/>
    <w:rsid w:val="00FC6255"/>
    <w:rsid w:val="00FC65AC"/>
    <w:rsid w:val="00FC701C"/>
    <w:rsid w:val="00FC799F"/>
    <w:rsid w:val="00FD0175"/>
    <w:rsid w:val="00FD066B"/>
    <w:rsid w:val="00FD07C1"/>
    <w:rsid w:val="00FD0D73"/>
    <w:rsid w:val="00FD2D4A"/>
    <w:rsid w:val="00FD3138"/>
    <w:rsid w:val="00FD356A"/>
    <w:rsid w:val="00FD3C69"/>
    <w:rsid w:val="00FD419F"/>
    <w:rsid w:val="00FD4222"/>
    <w:rsid w:val="00FD44B7"/>
    <w:rsid w:val="00FD471F"/>
    <w:rsid w:val="00FD4F92"/>
    <w:rsid w:val="00FD5377"/>
    <w:rsid w:val="00FD6653"/>
    <w:rsid w:val="00FD6C1B"/>
    <w:rsid w:val="00FD6D75"/>
    <w:rsid w:val="00FD71F3"/>
    <w:rsid w:val="00FE00AC"/>
    <w:rsid w:val="00FE03C1"/>
    <w:rsid w:val="00FE0E16"/>
    <w:rsid w:val="00FE0E82"/>
    <w:rsid w:val="00FE0F38"/>
    <w:rsid w:val="00FE1B6B"/>
    <w:rsid w:val="00FE2238"/>
    <w:rsid w:val="00FE23C2"/>
    <w:rsid w:val="00FE2457"/>
    <w:rsid w:val="00FE3423"/>
    <w:rsid w:val="00FE4754"/>
    <w:rsid w:val="00FE5840"/>
    <w:rsid w:val="00FE5A6D"/>
    <w:rsid w:val="00FE645D"/>
    <w:rsid w:val="00FE6A53"/>
    <w:rsid w:val="00FE6B70"/>
    <w:rsid w:val="00FE6B9D"/>
    <w:rsid w:val="00FE6E59"/>
    <w:rsid w:val="00FE7969"/>
    <w:rsid w:val="00FE7DD9"/>
    <w:rsid w:val="00FE7F3A"/>
    <w:rsid w:val="00FF1601"/>
    <w:rsid w:val="00FF1656"/>
    <w:rsid w:val="00FF18E6"/>
    <w:rsid w:val="00FF296B"/>
    <w:rsid w:val="00FF29B0"/>
    <w:rsid w:val="00FF3119"/>
    <w:rsid w:val="00FF3671"/>
    <w:rsid w:val="00FF4FF5"/>
    <w:rsid w:val="00FF5333"/>
    <w:rsid w:val="00FF5A5B"/>
    <w:rsid w:val="00FF6229"/>
    <w:rsid w:val="00FF6F0A"/>
    <w:rsid w:val="00FF7568"/>
    <w:rsid w:val="00FF7E3B"/>
    <w:rsid w:val="01891373"/>
    <w:rsid w:val="01D9E12C"/>
    <w:rsid w:val="01F19725"/>
    <w:rsid w:val="02E769FC"/>
    <w:rsid w:val="04387B2D"/>
    <w:rsid w:val="043A7D96"/>
    <w:rsid w:val="0488D275"/>
    <w:rsid w:val="06AF4B45"/>
    <w:rsid w:val="07719506"/>
    <w:rsid w:val="0857C445"/>
    <w:rsid w:val="09D68262"/>
    <w:rsid w:val="0F705745"/>
    <w:rsid w:val="0FF60B58"/>
    <w:rsid w:val="109D98B5"/>
    <w:rsid w:val="10A8BD04"/>
    <w:rsid w:val="12029A93"/>
    <w:rsid w:val="121A80E1"/>
    <w:rsid w:val="13631235"/>
    <w:rsid w:val="136B9200"/>
    <w:rsid w:val="13A6DA34"/>
    <w:rsid w:val="16A01A93"/>
    <w:rsid w:val="16D29AC4"/>
    <w:rsid w:val="17DC5658"/>
    <w:rsid w:val="188F823D"/>
    <w:rsid w:val="1982A550"/>
    <w:rsid w:val="1B0D3D0C"/>
    <w:rsid w:val="1CC194D8"/>
    <w:rsid w:val="1CCA9020"/>
    <w:rsid w:val="1D02ABD2"/>
    <w:rsid w:val="1D167A11"/>
    <w:rsid w:val="1EFEC3C1"/>
    <w:rsid w:val="1F45185D"/>
    <w:rsid w:val="224A21D1"/>
    <w:rsid w:val="23BE60CF"/>
    <w:rsid w:val="254D98E5"/>
    <w:rsid w:val="257543FA"/>
    <w:rsid w:val="25BB5595"/>
    <w:rsid w:val="26682C49"/>
    <w:rsid w:val="2682AA4F"/>
    <w:rsid w:val="27654512"/>
    <w:rsid w:val="2816C0F6"/>
    <w:rsid w:val="281E7AB0"/>
    <w:rsid w:val="28AF3FF0"/>
    <w:rsid w:val="28D08622"/>
    <w:rsid w:val="28FC97A2"/>
    <w:rsid w:val="29BFD8DE"/>
    <w:rsid w:val="2A330FDC"/>
    <w:rsid w:val="2A342D08"/>
    <w:rsid w:val="2A735CD5"/>
    <w:rsid w:val="2BE5344F"/>
    <w:rsid w:val="2C2A7081"/>
    <w:rsid w:val="2C78A24F"/>
    <w:rsid w:val="2C83DDE2"/>
    <w:rsid w:val="2D00866B"/>
    <w:rsid w:val="2D231599"/>
    <w:rsid w:val="2F845081"/>
    <w:rsid w:val="306BCED2"/>
    <w:rsid w:val="30B9215B"/>
    <w:rsid w:val="319A90F1"/>
    <w:rsid w:val="3272EF0D"/>
    <w:rsid w:val="328EAB1F"/>
    <w:rsid w:val="32CEBB76"/>
    <w:rsid w:val="33D344EF"/>
    <w:rsid w:val="34BB7A67"/>
    <w:rsid w:val="36AB6A3A"/>
    <w:rsid w:val="37D17432"/>
    <w:rsid w:val="39F22874"/>
    <w:rsid w:val="3A20E66F"/>
    <w:rsid w:val="3A365DC8"/>
    <w:rsid w:val="3C0BB75F"/>
    <w:rsid w:val="3C586C8E"/>
    <w:rsid w:val="3D628C6D"/>
    <w:rsid w:val="3E3C0EBA"/>
    <w:rsid w:val="3F26A85E"/>
    <w:rsid w:val="40A44C2C"/>
    <w:rsid w:val="40DED827"/>
    <w:rsid w:val="418EE184"/>
    <w:rsid w:val="42A9063C"/>
    <w:rsid w:val="433BA571"/>
    <w:rsid w:val="440BF46A"/>
    <w:rsid w:val="4451AB32"/>
    <w:rsid w:val="45839200"/>
    <w:rsid w:val="45EB3197"/>
    <w:rsid w:val="485C6057"/>
    <w:rsid w:val="48BFE447"/>
    <w:rsid w:val="495C0E4A"/>
    <w:rsid w:val="499F3ED1"/>
    <w:rsid w:val="49DC9AD7"/>
    <w:rsid w:val="4A4AA53B"/>
    <w:rsid w:val="4B016965"/>
    <w:rsid w:val="4B504618"/>
    <w:rsid w:val="4BCD95D9"/>
    <w:rsid w:val="4BF2C108"/>
    <w:rsid w:val="4C1B8AD2"/>
    <w:rsid w:val="4C51C7FB"/>
    <w:rsid w:val="4DD0A300"/>
    <w:rsid w:val="4E390A27"/>
    <w:rsid w:val="4F07FD98"/>
    <w:rsid w:val="4F7DF6A0"/>
    <w:rsid w:val="4FB63C2C"/>
    <w:rsid w:val="4FBFD23B"/>
    <w:rsid w:val="4FE61FC6"/>
    <w:rsid w:val="4FF24981"/>
    <w:rsid w:val="512C3CBD"/>
    <w:rsid w:val="51341CDB"/>
    <w:rsid w:val="51B03981"/>
    <w:rsid w:val="51BA4C09"/>
    <w:rsid w:val="51D73CDB"/>
    <w:rsid w:val="51E3E0A6"/>
    <w:rsid w:val="5225F323"/>
    <w:rsid w:val="5252A950"/>
    <w:rsid w:val="530A9F8B"/>
    <w:rsid w:val="536F92C4"/>
    <w:rsid w:val="54003E3D"/>
    <w:rsid w:val="54B03931"/>
    <w:rsid w:val="54F7285E"/>
    <w:rsid w:val="55777FF5"/>
    <w:rsid w:val="568D3E27"/>
    <w:rsid w:val="57DAC29A"/>
    <w:rsid w:val="583828B0"/>
    <w:rsid w:val="59A4C1DD"/>
    <w:rsid w:val="5C8DFC13"/>
    <w:rsid w:val="5D11382D"/>
    <w:rsid w:val="5DC79DF3"/>
    <w:rsid w:val="5E944BF6"/>
    <w:rsid w:val="5F0BC6B0"/>
    <w:rsid w:val="5F424CDF"/>
    <w:rsid w:val="5F50B3D8"/>
    <w:rsid w:val="6032289A"/>
    <w:rsid w:val="614DFF1E"/>
    <w:rsid w:val="6307EAA7"/>
    <w:rsid w:val="63995F5A"/>
    <w:rsid w:val="63DEC1B3"/>
    <w:rsid w:val="63F5FBA1"/>
    <w:rsid w:val="65860306"/>
    <w:rsid w:val="6673BFA2"/>
    <w:rsid w:val="68289D5F"/>
    <w:rsid w:val="6ABB57E1"/>
    <w:rsid w:val="6BCFFFD2"/>
    <w:rsid w:val="6C6D0AB6"/>
    <w:rsid w:val="6D42C0F6"/>
    <w:rsid w:val="6DA4E338"/>
    <w:rsid w:val="6DD3AE3D"/>
    <w:rsid w:val="6DD4389B"/>
    <w:rsid w:val="6E0B332C"/>
    <w:rsid w:val="6E3D81A0"/>
    <w:rsid w:val="6EC62507"/>
    <w:rsid w:val="6EE2CC8A"/>
    <w:rsid w:val="6F1D393A"/>
    <w:rsid w:val="70771145"/>
    <w:rsid w:val="71AD3EE4"/>
    <w:rsid w:val="72092572"/>
    <w:rsid w:val="727F7A99"/>
    <w:rsid w:val="73193DCC"/>
    <w:rsid w:val="7474BFB3"/>
    <w:rsid w:val="75B71B5B"/>
    <w:rsid w:val="7605F80E"/>
    <w:rsid w:val="7695D86C"/>
    <w:rsid w:val="78DB42F9"/>
    <w:rsid w:val="795844BD"/>
    <w:rsid w:val="7986EB30"/>
    <w:rsid w:val="79DCF4A2"/>
    <w:rsid w:val="7A2EED30"/>
    <w:rsid w:val="7A8A8C7E"/>
    <w:rsid w:val="7B88C30B"/>
    <w:rsid w:val="7DC22D40"/>
    <w:rsid w:val="7E1109F3"/>
    <w:rsid w:val="7EB5F033"/>
    <w:rsid w:val="7FB9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451964"/>
  <w15:chartTrackingRefBased/>
  <w15:docId w15:val="{C659FB91-2202-4802-B316-6E407AA2D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C95"/>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character" w:customStyle="1" w:styleId="B2Char">
    <w:name w:val="B2 Char"/>
    <w:link w:val="B20"/>
    <w:qFormat/>
    <w:locked/>
    <w:rsid w:val="00AA5225"/>
    <w:rPr>
      <w:lang w:val="en-GB"/>
    </w:rPr>
  </w:style>
  <w:style w:type="paragraph" w:customStyle="1" w:styleId="Proposal">
    <w:name w:val="Proposal"/>
    <w:basedOn w:val="Normal"/>
    <w:link w:val="ProposalChar"/>
    <w:qFormat/>
    <w:rsid w:val="006646B1"/>
    <w:pPr>
      <w:numPr>
        <w:numId w:val="14"/>
      </w:numPr>
    </w:pPr>
    <w:rPr>
      <w:b/>
    </w:rPr>
  </w:style>
  <w:style w:type="character" w:customStyle="1" w:styleId="BodyTextChar">
    <w:name w:val="Body Text Char"/>
    <w:basedOn w:val="DefaultParagraphFont"/>
    <w:link w:val="BodyText"/>
    <w:rsid w:val="00CD7C95"/>
    <w:rPr>
      <w:lang w:val="en-GB"/>
    </w:rPr>
  </w:style>
  <w:style w:type="character" w:customStyle="1" w:styleId="ProposalChar">
    <w:name w:val="Proposal Char"/>
    <w:basedOn w:val="DefaultParagraphFont"/>
    <w:link w:val="Proposal"/>
    <w:rsid w:val="006646B1"/>
    <w:rPr>
      <w:b/>
      <w:lang w:val="en-GB"/>
    </w:rPr>
  </w:style>
  <w:style w:type="paragraph" w:styleId="TOCHeading">
    <w:name w:val="TOC Heading"/>
    <w:basedOn w:val="Heading1"/>
    <w:next w:val="Normal"/>
    <w:uiPriority w:val="39"/>
    <w:unhideWhenUsed/>
    <w:qFormat/>
    <w:rsid w:val="000215B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ableofFigures">
    <w:name w:val="table of figures"/>
    <w:basedOn w:val="Normal"/>
    <w:next w:val="Normal"/>
    <w:rsid w:val="00D579C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033157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5976989">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8690602">
      <w:bodyDiv w:val="1"/>
      <w:marLeft w:val="0"/>
      <w:marRight w:val="0"/>
      <w:marTop w:val="0"/>
      <w:marBottom w:val="0"/>
      <w:divBdr>
        <w:top w:val="none" w:sz="0" w:space="0" w:color="auto"/>
        <w:left w:val="none" w:sz="0" w:space="0" w:color="auto"/>
        <w:bottom w:val="none" w:sz="0" w:space="0" w:color="auto"/>
        <w:right w:val="none" w:sz="0" w:space="0" w:color="auto"/>
      </w:divBdr>
      <w:divsChild>
        <w:div w:id="1681859533">
          <w:marLeft w:val="1123"/>
          <w:marRight w:val="0"/>
          <w:marTop w:val="60"/>
          <w:marBottom w:val="0"/>
          <w:divBdr>
            <w:top w:val="none" w:sz="0" w:space="0" w:color="auto"/>
            <w:left w:val="none" w:sz="0" w:space="0" w:color="auto"/>
            <w:bottom w:val="none" w:sz="0" w:space="0" w:color="auto"/>
            <w:right w:val="none" w:sz="0" w:space="0" w:color="auto"/>
          </w:divBdr>
        </w:div>
        <w:div w:id="104815171">
          <w:marLeft w:val="1699"/>
          <w:marRight w:val="0"/>
          <w:marTop w:val="60"/>
          <w:marBottom w:val="0"/>
          <w:divBdr>
            <w:top w:val="none" w:sz="0" w:space="0" w:color="auto"/>
            <w:left w:val="none" w:sz="0" w:space="0" w:color="auto"/>
            <w:bottom w:val="none" w:sz="0" w:space="0" w:color="auto"/>
            <w:right w:val="none" w:sz="0" w:space="0" w:color="auto"/>
          </w:divBdr>
        </w:div>
        <w:div w:id="715590844">
          <w:marLeft w:val="1123"/>
          <w:marRight w:val="0"/>
          <w:marTop w:val="60"/>
          <w:marBottom w:val="0"/>
          <w:divBdr>
            <w:top w:val="none" w:sz="0" w:space="0" w:color="auto"/>
            <w:left w:val="none" w:sz="0" w:space="0" w:color="auto"/>
            <w:bottom w:val="none" w:sz="0" w:space="0" w:color="auto"/>
            <w:right w:val="none" w:sz="0" w:space="0" w:color="auto"/>
          </w:divBdr>
        </w:div>
        <w:div w:id="993920848">
          <w:marLeft w:val="1699"/>
          <w:marRight w:val="0"/>
          <w:marTop w:val="60"/>
          <w:marBottom w:val="0"/>
          <w:divBdr>
            <w:top w:val="none" w:sz="0" w:space="0" w:color="auto"/>
            <w:left w:val="none" w:sz="0" w:space="0" w:color="auto"/>
            <w:bottom w:val="none" w:sz="0" w:space="0" w:color="auto"/>
            <w:right w:val="none" w:sz="0" w:space="0" w:color="auto"/>
          </w:divBdr>
        </w:div>
      </w:divsChild>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2286757">
      <w:bodyDiv w:val="1"/>
      <w:marLeft w:val="0"/>
      <w:marRight w:val="0"/>
      <w:marTop w:val="0"/>
      <w:marBottom w:val="0"/>
      <w:divBdr>
        <w:top w:val="none" w:sz="0" w:space="0" w:color="auto"/>
        <w:left w:val="none" w:sz="0" w:space="0" w:color="auto"/>
        <w:bottom w:val="none" w:sz="0" w:space="0" w:color="auto"/>
        <w:right w:val="none" w:sz="0" w:space="0" w:color="auto"/>
      </w:divBdr>
      <w:divsChild>
        <w:div w:id="1214655822">
          <w:marLeft w:val="0"/>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84486956">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12894112">
      <w:bodyDiv w:val="1"/>
      <w:marLeft w:val="0"/>
      <w:marRight w:val="0"/>
      <w:marTop w:val="0"/>
      <w:marBottom w:val="0"/>
      <w:divBdr>
        <w:top w:val="none" w:sz="0" w:space="0" w:color="auto"/>
        <w:left w:val="none" w:sz="0" w:space="0" w:color="auto"/>
        <w:bottom w:val="none" w:sz="0" w:space="0" w:color="auto"/>
        <w:right w:val="none" w:sz="0" w:space="0" w:color="auto"/>
      </w:divBdr>
      <w:divsChild>
        <w:div w:id="197358816">
          <w:marLeft w:val="1800"/>
          <w:marRight w:val="0"/>
          <w:marTop w:val="60"/>
          <w:marBottom w:val="60"/>
          <w:divBdr>
            <w:top w:val="none" w:sz="0" w:space="0" w:color="auto"/>
            <w:left w:val="none" w:sz="0" w:space="0" w:color="auto"/>
            <w:bottom w:val="none" w:sz="0" w:space="0" w:color="auto"/>
            <w:right w:val="none" w:sz="0" w:space="0" w:color="auto"/>
          </w:divBdr>
        </w:div>
        <w:div w:id="740252088">
          <w:marLeft w:val="1166"/>
          <w:marRight w:val="0"/>
          <w:marTop w:val="60"/>
          <w:marBottom w:val="60"/>
          <w:divBdr>
            <w:top w:val="none" w:sz="0" w:space="0" w:color="auto"/>
            <w:left w:val="none" w:sz="0" w:space="0" w:color="auto"/>
            <w:bottom w:val="none" w:sz="0" w:space="0" w:color="auto"/>
            <w:right w:val="none" w:sz="0" w:space="0" w:color="auto"/>
          </w:divBdr>
        </w:div>
        <w:div w:id="881936918">
          <w:marLeft w:val="1800"/>
          <w:marRight w:val="0"/>
          <w:marTop w:val="60"/>
          <w:marBottom w:val="60"/>
          <w:divBdr>
            <w:top w:val="none" w:sz="0" w:space="0" w:color="auto"/>
            <w:left w:val="none" w:sz="0" w:space="0" w:color="auto"/>
            <w:bottom w:val="none" w:sz="0" w:space="0" w:color="auto"/>
            <w:right w:val="none" w:sz="0" w:space="0" w:color="auto"/>
          </w:divBdr>
        </w:div>
        <w:div w:id="1243491595">
          <w:marLeft w:val="1800"/>
          <w:marRight w:val="0"/>
          <w:marTop w:val="60"/>
          <w:marBottom w:val="60"/>
          <w:divBdr>
            <w:top w:val="none" w:sz="0" w:space="0" w:color="auto"/>
            <w:left w:val="none" w:sz="0" w:space="0" w:color="auto"/>
            <w:bottom w:val="none" w:sz="0" w:space="0" w:color="auto"/>
            <w:right w:val="none" w:sz="0" w:space="0" w:color="auto"/>
          </w:divBdr>
        </w:div>
        <w:div w:id="1764304097">
          <w:marLeft w:val="1166"/>
          <w:marRight w:val="0"/>
          <w:marTop w:val="60"/>
          <w:marBottom w:val="6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5415591">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D60BD568-0C53-4FD7-932F-A844AA578F2A}">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91626DD-C429-4961-903A-32B38A6CE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3</Pages>
  <Words>1277</Words>
  <Characters>6412</Characters>
  <Application>Microsoft Office Word</Application>
  <DocSecurity>0</DocSecurity>
  <Lines>53</Lines>
  <Paragraphs>15</Paragraphs>
  <ScaleCrop>false</ScaleCrop>
  <Company>ETSI Sophia Antipolis</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425</cp:revision>
  <cp:lastPrinted>2001-04-24T01:30:00Z</cp:lastPrinted>
  <dcterms:created xsi:type="dcterms:W3CDTF">2021-08-06T14:23:00Z</dcterms:created>
  <dcterms:modified xsi:type="dcterms:W3CDTF">2022-02-14T16:51:00Z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